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71" w:rsidRDefault="00DE6F71" w:rsidP="00EA3B0F">
      <w:pPr>
        <w:jc w:val="center"/>
        <w:rPr>
          <w:sz w:val="24"/>
        </w:rPr>
      </w:pPr>
      <w:bookmarkStart w:id="0" w:name="_GoBack"/>
      <w:bookmarkEnd w:id="0"/>
    </w:p>
    <w:p w:rsidR="001343D6" w:rsidRPr="00CF3153" w:rsidRDefault="00D87C53" w:rsidP="00EA3B0F">
      <w:pPr>
        <w:jc w:val="center"/>
        <w:rPr>
          <w:sz w:val="28"/>
        </w:rPr>
      </w:pPr>
      <w:r w:rsidRPr="00CF3153">
        <w:rPr>
          <w:sz w:val="28"/>
        </w:rPr>
        <w:t>M Patel</w:t>
      </w:r>
      <w:r w:rsidR="00DE6F71" w:rsidRPr="00CF3153">
        <w:rPr>
          <w:sz w:val="28"/>
        </w:rPr>
        <w:t>—</w:t>
      </w:r>
      <w:r w:rsidRPr="00CF3153">
        <w:rPr>
          <w:sz w:val="28"/>
        </w:rPr>
        <w:t>OGE Form 450 Review Sheet</w:t>
      </w:r>
    </w:p>
    <w:tbl>
      <w:tblPr>
        <w:tblStyle w:val="TableGrid"/>
        <w:tblW w:w="13135" w:type="dxa"/>
        <w:tblInd w:w="625" w:type="dxa"/>
        <w:tblLook w:val="04A0" w:firstRow="1" w:lastRow="0" w:firstColumn="1" w:lastColumn="0" w:noHBand="0" w:noVBand="1"/>
      </w:tblPr>
      <w:tblGrid>
        <w:gridCol w:w="3071"/>
        <w:gridCol w:w="4574"/>
        <w:gridCol w:w="5490"/>
      </w:tblGrid>
      <w:tr w:rsidR="004D280C" w:rsidTr="0025593D">
        <w:tc>
          <w:tcPr>
            <w:tcW w:w="3071" w:type="dxa"/>
            <w:shd w:val="clear" w:color="auto" w:fill="D9D9D9" w:themeFill="background1" w:themeFillShade="D9"/>
          </w:tcPr>
          <w:p w:rsidR="001343D6" w:rsidRPr="00EA709A" w:rsidRDefault="00C94946" w:rsidP="00C94946">
            <w:pPr>
              <w:rPr>
                <w:b/>
                <w:sz w:val="24"/>
              </w:rPr>
            </w:pPr>
            <w:r w:rsidRPr="00EA709A">
              <w:rPr>
                <w:b/>
                <w:sz w:val="24"/>
              </w:rPr>
              <w:t>Part I: Assets/Income</w:t>
            </w:r>
          </w:p>
        </w:tc>
        <w:tc>
          <w:tcPr>
            <w:tcW w:w="4574" w:type="dxa"/>
            <w:shd w:val="clear" w:color="auto" w:fill="D9D9D9" w:themeFill="background1" w:themeFillShade="D9"/>
          </w:tcPr>
          <w:p w:rsidR="001343D6" w:rsidRPr="00EA709A" w:rsidRDefault="004D280C" w:rsidP="00A37A38">
            <w:pPr>
              <w:rPr>
                <w:b/>
                <w:sz w:val="24"/>
              </w:rPr>
            </w:pPr>
            <w:r w:rsidRPr="00EA709A">
              <w:rPr>
                <w:b/>
                <w:sz w:val="24"/>
              </w:rPr>
              <w:t>Questions/</w:t>
            </w:r>
            <w:r w:rsidR="00A37A38">
              <w:rPr>
                <w:b/>
                <w:sz w:val="24"/>
              </w:rPr>
              <w:t xml:space="preserve">More </w:t>
            </w:r>
            <w:r w:rsidRPr="00EA709A">
              <w:rPr>
                <w:b/>
                <w:sz w:val="24"/>
              </w:rPr>
              <w:t>Information</w:t>
            </w:r>
            <w:r w:rsidR="00A37A38">
              <w:rPr>
                <w:b/>
                <w:sz w:val="24"/>
              </w:rPr>
              <w:t xml:space="preserve"> </w:t>
            </w:r>
            <w:r w:rsidRPr="00EA709A">
              <w:rPr>
                <w:b/>
                <w:sz w:val="24"/>
              </w:rPr>
              <w:t xml:space="preserve"> 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1343D6" w:rsidRPr="00EA709A" w:rsidRDefault="004D280C" w:rsidP="004D280C">
            <w:pPr>
              <w:rPr>
                <w:b/>
                <w:sz w:val="24"/>
              </w:rPr>
            </w:pPr>
            <w:r w:rsidRPr="00EA709A">
              <w:rPr>
                <w:b/>
                <w:sz w:val="24"/>
              </w:rPr>
              <w:t>Substantive Issues</w:t>
            </w:r>
          </w:p>
        </w:tc>
      </w:tr>
      <w:tr w:rsidR="004D280C" w:rsidTr="0025593D">
        <w:tc>
          <w:tcPr>
            <w:tcW w:w="3071" w:type="dxa"/>
          </w:tcPr>
          <w:p w:rsidR="00A54EA7" w:rsidRDefault="003F6607">
            <w:pPr>
              <w:rPr>
                <w:sz w:val="24"/>
              </w:rPr>
            </w:pPr>
            <w:r w:rsidRPr="003F6607">
              <w:rPr>
                <w:sz w:val="24"/>
              </w:rPr>
              <w:t>BioRaft</w:t>
            </w:r>
            <w:r w:rsidR="00DE6F71">
              <w:rPr>
                <w:sz w:val="24"/>
              </w:rPr>
              <w:t>—</w:t>
            </w:r>
            <w:r w:rsidRPr="003F6607">
              <w:rPr>
                <w:sz w:val="24"/>
              </w:rPr>
              <w:t>Digital Lab Risk Management</w:t>
            </w:r>
          </w:p>
          <w:p w:rsidR="001343D6" w:rsidRDefault="004D280C">
            <w:pPr>
              <w:rPr>
                <w:sz w:val="24"/>
              </w:rPr>
            </w:pPr>
            <w:r w:rsidRPr="0018160C">
              <w:rPr>
                <w:sz w:val="24"/>
              </w:rPr>
              <w:t>(Former Employer)</w:t>
            </w:r>
          </w:p>
          <w:p w:rsidR="00DE6F71" w:rsidRPr="0018160C" w:rsidRDefault="00DE6F71">
            <w:pPr>
              <w:rPr>
                <w:sz w:val="24"/>
              </w:rPr>
            </w:pPr>
          </w:p>
        </w:tc>
        <w:tc>
          <w:tcPr>
            <w:tcW w:w="4574" w:type="dxa"/>
          </w:tcPr>
          <w:p w:rsidR="00C40682" w:rsidRPr="00ED6D74" w:rsidRDefault="00C40682" w:rsidP="00C40682">
            <w:pPr>
              <w:pStyle w:val="ListParagraph"/>
              <w:rPr>
                <w:sz w:val="24"/>
              </w:rPr>
            </w:pPr>
          </w:p>
        </w:tc>
        <w:tc>
          <w:tcPr>
            <w:tcW w:w="5490" w:type="dxa"/>
          </w:tcPr>
          <w:p w:rsidR="00002A7B" w:rsidRPr="00DE6F71" w:rsidRDefault="00002A7B" w:rsidP="00DE6F71">
            <w:pPr>
              <w:rPr>
                <w:sz w:val="24"/>
              </w:rPr>
            </w:pPr>
          </w:p>
        </w:tc>
      </w:tr>
      <w:tr w:rsidR="004D280C" w:rsidTr="0025593D">
        <w:tc>
          <w:tcPr>
            <w:tcW w:w="3071" w:type="dxa"/>
          </w:tcPr>
          <w:p w:rsidR="00C94946" w:rsidRDefault="003F6607" w:rsidP="003F6607">
            <w:pPr>
              <w:rPr>
                <w:sz w:val="24"/>
              </w:rPr>
            </w:pPr>
            <w:r w:rsidRPr="003F6607">
              <w:rPr>
                <w:sz w:val="24"/>
              </w:rPr>
              <w:t>Johns Hopkins Hospital (s</w:t>
            </w:r>
            <w:r>
              <w:rPr>
                <w:sz w:val="24"/>
              </w:rPr>
              <w:t>pousal employment)</w:t>
            </w:r>
          </w:p>
          <w:p w:rsidR="00DE6F71" w:rsidRPr="0018160C" w:rsidRDefault="00DE6F71" w:rsidP="003F6607">
            <w:pPr>
              <w:rPr>
                <w:sz w:val="24"/>
                <w:highlight w:val="yellow"/>
              </w:rPr>
            </w:pPr>
          </w:p>
        </w:tc>
        <w:tc>
          <w:tcPr>
            <w:tcW w:w="4574" w:type="dxa"/>
          </w:tcPr>
          <w:p w:rsidR="00C43B16" w:rsidRPr="00DE6F71" w:rsidRDefault="00C43B16" w:rsidP="00DE6F71">
            <w:pPr>
              <w:rPr>
                <w:sz w:val="24"/>
              </w:rPr>
            </w:pPr>
          </w:p>
        </w:tc>
        <w:tc>
          <w:tcPr>
            <w:tcW w:w="5490" w:type="dxa"/>
          </w:tcPr>
          <w:p w:rsidR="00C43B16" w:rsidRPr="00DE6F71" w:rsidRDefault="00C43B16" w:rsidP="00DE6F71">
            <w:pPr>
              <w:ind w:left="360"/>
              <w:rPr>
                <w:sz w:val="24"/>
              </w:rPr>
            </w:pPr>
          </w:p>
        </w:tc>
      </w:tr>
      <w:tr w:rsidR="004D280C" w:rsidTr="0025593D">
        <w:tc>
          <w:tcPr>
            <w:tcW w:w="3071" w:type="dxa"/>
          </w:tcPr>
          <w:p w:rsidR="00C94946" w:rsidRDefault="003F6607" w:rsidP="00A54EA7">
            <w:pPr>
              <w:rPr>
                <w:sz w:val="24"/>
              </w:rPr>
            </w:pPr>
            <w:r>
              <w:rPr>
                <w:sz w:val="24"/>
              </w:rPr>
              <w:t>IRA-Vanguard Healthcare ETF</w:t>
            </w:r>
            <w:r w:rsidRPr="003F6607">
              <w:rPr>
                <w:sz w:val="24"/>
              </w:rPr>
              <w:t xml:space="preserve"> </w:t>
            </w:r>
          </w:p>
          <w:p w:rsidR="00DE6F71" w:rsidRPr="00873472" w:rsidRDefault="00DE6F71" w:rsidP="00A54EA7">
            <w:pPr>
              <w:rPr>
                <w:sz w:val="24"/>
                <w:highlight w:val="yellow"/>
              </w:rPr>
            </w:pPr>
          </w:p>
        </w:tc>
        <w:tc>
          <w:tcPr>
            <w:tcW w:w="4574" w:type="dxa"/>
          </w:tcPr>
          <w:p w:rsidR="00ED6D74" w:rsidRPr="00ED6D74" w:rsidRDefault="00ED6D74" w:rsidP="00ED6D74">
            <w:pPr>
              <w:rPr>
                <w:sz w:val="24"/>
              </w:rPr>
            </w:pPr>
          </w:p>
        </w:tc>
        <w:tc>
          <w:tcPr>
            <w:tcW w:w="5490" w:type="dxa"/>
          </w:tcPr>
          <w:p w:rsidR="00ED6D74" w:rsidRPr="00ED6D74" w:rsidRDefault="00ED6D74" w:rsidP="00A54EA7">
            <w:pPr>
              <w:rPr>
                <w:sz w:val="24"/>
              </w:rPr>
            </w:pPr>
          </w:p>
        </w:tc>
      </w:tr>
      <w:tr w:rsidR="0018160C" w:rsidTr="0025593D">
        <w:tc>
          <w:tcPr>
            <w:tcW w:w="3071" w:type="dxa"/>
          </w:tcPr>
          <w:p w:rsidR="0018160C" w:rsidRDefault="003F6607">
            <w:pPr>
              <w:rPr>
                <w:sz w:val="24"/>
              </w:rPr>
            </w:pPr>
            <w:r w:rsidRPr="003F6607">
              <w:rPr>
                <w:sz w:val="24"/>
              </w:rPr>
              <w:t>American Chemical Society</w:t>
            </w:r>
          </w:p>
          <w:p w:rsidR="00DE6F71" w:rsidRDefault="00DE6F71">
            <w:pPr>
              <w:rPr>
                <w:sz w:val="24"/>
              </w:rPr>
            </w:pPr>
          </w:p>
          <w:p w:rsidR="00DE6F71" w:rsidRPr="0018160C" w:rsidRDefault="00DE6F71">
            <w:pPr>
              <w:rPr>
                <w:sz w:val="24"/>
                <w:highlight w:val="yellow"/>
              </w:rPr>
            </w:pPr>
          </w:p>
        </w:tc>
        <w:tc>
          <w:tcPr>
            <w:tcW w:w="4574" w:type="dxa"/>
          </w:tcPr>
          <w:p w:rsidR="0066600A" w:rsidRPr="00DE6F71" w:rsidRDefault="0066600A" w:rsidP="00DE6F71">
            <w:pPr>
              <w:rPr>
                <w:sz w:val="24"/>
              </w:rPr>
            </w:pPr>
          </w:p>
        </w:tc>
        <w:tc>
          <w:tcPr>
            <w:tcW w:w="5490" w:type="dxa"/>
          </w:tcPr>
          <w:p w:rsidR="00002A7B" w:rsidRPr="00DE6F71" w:rsidRDefault="00002A7B" w:rsidP="00DE6F71">
            <w:pPr>
              <w:rPr>
                <w:sz w:val="24"/>
              </w:rPr>
            </w:pPr>
          </w:p>
        </w:tc>
      </w:tr>
      <w:tr w:rsidR="004D280C" w:rsidTr="0025593D">
        <w:tc>
          <w:tcPr>
            <w:tcW w:w="3071" w:type="dxa"/>
            <w:shd w:val="clear" w:color="auto" w:fill="D9D9D9" w:themeFill="background1" w:themeFillShade="D9"/>
          </w:tcPr>
          <w:p w:rsidR="001343D6" w:rsidRPr="00EA709A" w:rsidRDefault="00C94946" w:rsidP="00714867">
            <w:pPr>
              <w:rPr>
                <w:b/>
                <w:sz w:val="24"/>
              </w:rPr>
            </w:pPr>
            <w:r w:rsidRPr="00EA709A">
              <w:rPr>
                <w:b/>
                <w:sz w:val="24"/>
              </w:rPr>
              <w:t>Part II Liabilities</w:t>
            </w:r>
          </w:p>
        </w:tc>
        <w:tc>
          <w:tcPr>
            <w:tcW w:w="4574" w:type="dxa"/>
            <w:shd w:val="clear" w:color="auto" w:fill="D9D9D9" w:themeFill="background1" w:themeFillShade="D9"/>
          </w:tcPr>
          <w:p w:rsidR="001343D6" w:rsidRPr="00DE6F71" w:rsidRDefault="00DE6F71" w:rsidP="00DE6F71">
            <w:pPr>
              <w:rPr>
                <w:sz w:val="24"/>
              </w:rPr>
            </w:pPr>
            <w:r w:rsidRPr="00EA709A">
              <w:rPr>
                <w:b/>
                <w:sz w:val="24"/>
              </w:rPr>
              <w:t>Questions/</w:t>
            </w:r>
            <w:r>
              <w:rPr>
                <w:b/>
                <w:sz w:val="24"/>
              </w:rPr>
              <w:t>More</w:t>
            </w:r>
            <w:r w:rsidRPr="00EA709A">
              <w:rPr>
                <w:b/>
                <w:sz w:val="24"/>
              </w:rPr>
              <w:t xml:space="preserve"> Information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1343D6" w:rsidRPr="00EA709A" w:rsidRDefault="00DE6F71">
            <w:pPr>
              <w:rPr>
                <w:b/>
                <w:sz w:val="24"/>
              </w:rPr>
            </w:pPr>
            <w:r w:rsidRPr="00EA709A">
              <w:rPr>
                <w:b/>
                <w:sz w:val="24"/>
              </w:rPr>
              <w:t>Substantive Issues</w:t>
            </w:r>
          </w:p>
        </w:tc>
      </w:tr>
      <w:tr w:rsidR="00DE6F71" w:rsidTr="00DE6F71">
        <w:tc>
          <w:tcPr>
            <w:tcW w:w="3071" w:type="dxa"/>
            <w:shd w:val="clear" w:color="auto" w:fill="auto"/>
          </w:tcPr>
          <w:p w:rsidR="00DE6F71" w:rsidRDefault="00DE6F71" w:rsidP="00714867">
            <w:pPr>
              <w:rPr>
                <w:b/>
                <w:sz w:val="24"/>
              </w:rPr>
            </w:pPr>
          </w:p>
          <w:p w:rsidR="00CF3153" w:rsidRPr="00EA709A" w:rsidRDefault="00CF3153" w:rsidP="00714867">
            <w:pPr>
              <w:rPr>
                <w:b/>
                <w:sz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DE6F71" w:rsidRPr="00DE6F71" w:rsidRDefault="00DE6F71" w:rsidP="00DE6F71">
            <w:pPr>
              <w:jc w:val="center"/>
              <w:rPr>
                <w:sz w:val="24"/>
              </w:rPr>
            </w:pPr>
          </w:p>
        </w:tc>
        <w:tc>
          <w:tcPr>
            <w:tcW w:w="5490" w:type="dxa"/>
            <w:shd w:val="clear" w:color="auto" w:fill="auto"/>
          </w:tcPr>
          <w:p w:rsidR="00DE6F71" w:rsidRPr="00EA709A" w:rsidRDefault="00DE6F71">
            <w:pPr>
              <w:rPr>
                <w:b/>
                <w:sz w:val="24"/>
              </w:rPr>
            </w:pPr>
          </w:p>
        </w:tc>
      </w:tr>
      <w:tr w:rsidR="00714867" w:rsidTr="0025593D">
        <w:tc>
          <w:tcPr>
            <w:tcW w:w="3071" w:type="dxa"/>
            <w:shd w:val="clear" w:color="auto" w:fill="D9D9D9" w:themeFill="background1" w:themeFillShade="D9"/>
          </w:tcPr>
          <w:p w:rsidR="00714867" w:rsidRPr="00EA709A" w:rsidRDefault="00714867" w:rsidP="00714867">
            <w:pPr>
              <w:rPr>
                <w:b/>
                <w:sz w:val="24"/>
              </w:rPr>
            </w:pPr>
            <w:r w:rsidRPr="00EA709A">
              <w:rPr>
                <w:b/>
                <w:sz w:val="24"/>
              </w:rPr>
              <w:t>Part III Outside Positions</w:t>
            </w:r>
          </w:p>
        </w:tc>
        <w:tc>
          <w:tcPr>
            <w:tcW w:w="4574" w:type="dxa"/>
            <w:shd w:val="clear" w:color="auto" w:fill="D9D9D9" w:themeFill="background1" w:themeFillShade="D9"/>
          </w:tcPr>
          <w:p w:rsidR="00714867" w:rsidRPr="00EA709A" w:rsidRDefault="00714867" w:rsidP="00A37A38">
            <w:pPr>
              <w:rPr>
                <w:b/>
                <w:sz w:val="24"/>
              </w:rPr>
            </w:pPr>
            <w:r w:rsidRPr="00EA709A">
              <w:rPr>
                <w:b/>
                <w:sz w:val="24"/>
              </w:rPr>
              <w:t>Questions/</w:t>
            </w:r>
            <w:r w:rsidR="00A37A38">
              <w:rPr>
                <w:b/>
                <w:sz w:val="24"/>
              </w:rPr>
              <w:t>More</w:t>
            </w:r>
            <w:r w:rsidRPr="00EA709A">
              <w:rPr>
                <w:b/>
                <w:sz w:val="24"/>
              </w:rPr>
              <w:t xml:space="preserve"> Information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714867" w:rsidRPr="00EA709A" w:rsidRDefault="00714867" w:rsidP="00714867">
            <w:pPr>
              <w:rPr>
                <w:b/>
                <w:sz w:val="24"/>
              </w:rPr>
            </w:pPr>
            <w:r w:rsidRPr="00EA709A">
              <w:rPr>
                <w:b/>
                <w:sz w:val="24"/>
              </w:rPr>
              <w:t>Substantive Issues</w:t>
            </w:r>
          </w:p>
        </w:tc>
      </w:tr>
      <w:tr w:rsidR="00714867" w:rsidTr="0025593D">
        <w:tc>
          <w:tcPr>
            <w:tcW w:w="3071" w:type="dxa"/>
          </w:tcPr>
          <w:p w:rsidR="00714867" w:rsidRDefault="003F6607" w:rsidP="00714867">
            <w:pPr>
              <w:rPr>
                <w:sz w:val="24"/>
              </w:rPr>
            </w:pPr>
            <w:r w:rsidRPr="003F6607">
              <w:rPr>
                <w:sz w:val="24"/>
              </w:rPr>
              <w:t>American Chemical Society</w:t>
            </w:r>
          </w:p>
          <w:p w:rsidR="003F6607" w:rsidRDefault="003F6607" w:rsidP="00714867">
            <w:pPr>
              <w:rPr>
                <w:sz w:val="24"/>
              </w:rPr>
            </w:pPr>
            <w:r w:rsidRPr="003F6607">
              <w:rPr>
                <w:sz w:val="24"/>
              </w:rPr>
              <w:t>Instructor</w:t>
            </w:r>
          </w:p>
          <w:p w:rsidR="00CF3153" w:rsidRPr="003F6607" w:rsidRDefault="00CF3153" w:rsidP="00714867">
            <w:pPr>
              <w:rPr>
                <w:sz w:val="24"/>
              </w:rPr>
            </w:pPr>
          </w:p>
        </w:tc>
        <w:tc>
          <w:tcPr>
            <w:tcW w:w="4574" w:type="dxa"/>
          </w:tcPr>
          <w:p w:rsidR="005A0379" w:rsidRPr="00002A7B" w:rsidRDefault="005A0379" w:rsidP="00002A7B">
            <w:pPr>
              <w:rPr>
                <w:sz w:val="24"/>
              </w:rPr>
            </w:pPr>
          </w:p>
        </w:tc>
        <w:tc>
          <w:tcPr>
            <w:tcW w:w="5490" w:type="dxa"/>
          </w:tcPr>
          <w:p w:rsidR="004834C7" w:rsidRPr="00002A7B" w:rsidRDefault="004834C7" w:rsidP="00002A7B">
            <w:pPr>
              <w:rPr>
                <w:sz w:val="24"/>
              </w:rPr>
            </w:pPr>
          </w:p>
        </w:tc>
      </w:tr>
      <w:tr w:rsidR="00C866B6" w:rsidTr="0025593D">
        <w:tc>
          <w:tcPr>
            <w:tcW w:w="3071" w:type="dxa"/>
          </w:tcPr>
          <w:p w:rsidR="003F6607" w:rsidRPr="003F6607" w:rsidRDefault="003F6607" w:rsidP="003F6607">
            <w:pPr>
              <w:rPr>
                <w:sz w:val="24"/>
              </w:rPr>
            </w:pPr>
            <w:r w:rsidRPr="003F6607">
              <w:rPr>
                <w:sz w:val="24"/>
              </w:rPr>
              <w:t>BioRaft</w:t>
            </w:r>
          </w:p>
          <w:p w:rsidR="00C866B6" w:rsidRDefault="003F6607" w:rsidP="003F6607">
            <w:pPr>
              <w:rPr>
                <w:sz w:val="24"/>
              </w:rPr>
            </w:pPr>
            <w:r>
              <w:rPr>
                <w:sz w:val="24"/>
              </w:rPr>
              <w:t>Consultant</w:t>
            </w:r>
          </w:p>
          <w:p w:rsidR="00CF3153" w:rsidRPr="003F6607" w:rsidRDefault="00CF3153" w:rsidP="003F6607">
            <w:pPr>
              <w:rPr>
                <w:sz w:val="24"/>
              </w:rPr>
            </w:pPr>
          </w:p>
        </w:tc>
        <w:tc>
          <w:tcPr>
            <w:tcW w:w="4574" w:type="dxa"/>
          </w:tcPr>
          <w:p w:rsidR="00C866B6" w:rsidRPr="003F6607" w:rsidRDefault="00C866B6" w:rsidP="00C866B6">
            <w:pPr>
              <w:rPr>
                <w:sz w:val="24"/>
              </w:rPr>
            </w:pPr>
          </w:p>
        </w:tc>
        <w:tc>
          <w:tcPr>
            <w:tcW w:w="5490" w:type="dxa"/>
          </w:tcPr>
          <w:p w:rsidR="00C866B6" w:rsidRPr="003F6607" w:rsidRDefault="00C866B6" w:rsidP="00C866B6">
            <w:pPr>
              <w:rPr>
                <w:sz w:val="24"/>
              </w:rPr>
            </w:pPr>
          </w:p>
        </w:tc>
      </w:tr>
      <w:tr w:rsidR="004E1C5E" w:rsidTr="0025593D">
        <w:tc>
          <w:tcPr>
            <w:tcW w:w="3071" w:type="dxa"/>
            <w:shd w:val="clear" w:color="auto" w:fill="D9D9D9" w:themeFill="background1" w:themeFillShade="D9"/>
          </w:tcPr>
          <w:p w:rsidR="004E1C5E" w:rsidRPr="0049733C" w:rsidRDefault="0049733C" w:rsidP="004973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Part IV Agreements and Arrangements</w:t>
            </w:r>
          </w:p>
        </w:tc>
        <w:tc>
          <w:tcPr>
            <w:tcW w:w="4574" w:type="dxa"/>
            <w:shd w:val="clear" w:color="auto" w:fill="D9D9D9" w:themeFill="background1" w:themeFillShade="D9"/>
          </w:tcPr>
          <w:p w:rsidR="004E1C5E" w:rsidRDefault="0049733C" w:rsidP="00714867">
            <w:r w:rsidRPr="00EA709A">
              <w:rPr>
                <w:b/>
                <w:sz w:val="24"/>
              </w:rPr>
              <w:t>Questions/</w:t>
            </w:r>
            <w:r>
              <w:rPr>
                <w:b/>
                <w:sz w:val="24"/>
              </w:rPr>
              <w:t>More</w:t>
            </w:r>
            <w:r w:rsidRPr="00EA709A">
              <w:rPr>
                <w:b/>
                <w:sz w:val="24"/>
              </w:rPr>
              <w:t xml:space="preserve"> Information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4E1C5E" w:rsidRDefault="0049733C" w:rsidP="00714867">
            <w:r w:rsidRPr="00EA709A">
              <w:rPr>
                <w:b/>
                <w:sz w:val="24"/>
              </w:rPr>
              <w:t>Substantive Issues</w:t>
            </w:r>
          </w:p>
        </w:tc>
      </w:tr>
      <w:tr w:rsidR="003F6607" w:rsidTr="0025593D">
        <w:tc>
          <w:tcPr>
            <w:tcW w:w="3071" w:type="dxa"/>
            <w:shd w:val="clear" w:color="auto" w:fill="FFFFFF" w:themeFill="background1"/>
          </w:tcPr>
          <w:p w:rsidR="003F6607" w:rsidRDefault="003F6607" w:rsidP="003F6607">
            <w:pPr>
              <w:rPr>
                <w:sz w:val="24"/>
              </w:rPr>
            </w:pPr>
            <w:r w:rsidRPr="003F6607">
              <w:rPr>
                <w:sz w:val="24"/>
              </w:rPr>
              <w:t>American Chemical Society</w:t>
            </w:r>
          </w:p>
          <w:p w:rsidR="003F6607" w:rsidRDefault="003F6607" w:rsidP="003F6607">
            <w:pPr>
              <w:rPr>
                <w:sz w:val="24"/>
              </w:rPr>
            </w:pPr>
            <w:r w:rsidRPr="003F6607">
              <w:rPr>
                <w:sz w:val="24"/>
              </w:rPr>
              <w:t>Instructor</w:t>
            </w:r>
          </w:p>
          <w:p w:rsidR="00CF3153" w:rsidRPr="003F6607" w:rsidRDefault="00CF3153" w:rsidP="003F6607">
            <w:pPr>
              <w:rPr>
                <w:sz w:val="24"/>
              </w:rPr>
            </w:pPr>
          </w:p>
        </w:tc>
        <w:tc>
          <w:tcPr>
            <w:tcW w:w="4574" w:type="dxa"/>
            <w:shd w:val="clear" w:color="auto" w:fill="FFFFFF" w:themeFill="background1"/>
          </w:tcPr>
          <w:p w:rsidR="003F6607" w:rsidRPr="003F6607" w:rsidRDefault="003F6607" w:rsidP="00002A7B">
            <w:pPr>
              <w:pStyle w:val="ListParagraph"/>
              <w:rPr>
                <w:sz w:val="24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:rsidR="003F6607" w:rsidRPr="003F6607" w:rsidRDefault="003F6607" w:rsidP="00002A7B">
            <w:pPr>
              <w:pStyle w:val="ListParagraph"/>
              <w:rPr>
                <w:sz w:val="24"/>
              </w:rPr>
            </w:pPr>
          </w:p>
        </w:tc>
      </w:tr>
      <w:tr w:rsidR="003F6607" w:rsidTr="00D87C53">
        <w:tc>
          <w:tcPr>
            <w:tcW w:w="3071" w:type="dxa"/>
            <w:shd w:val="clear" w:color="auto" w:fill="D9D9D9" w:themeFill="background1" w:themeFillShade="D9"/>
          </w:tcPr>
          <w:p w:rsidR="003F6607" w:rsidRPr="00FC1FF5" w:rsidRDefault="003F6607" w:rsidP="003F66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Part V Gifts and Reimbursements</w:t>
            </w:r>
          </w:p>
        </w:tc>
        <w:tc>
          <w:tcPr>
            <w:tcW w:w="4574" w:type="dxa"/>
            <w:shd w:val="clear" w:color="auto" w:fill="D9D9D9" w:themeFill="background1" w:themeFillShade="D9"/>
          </w:tcPr>
          <w:p w:rsidR="003F6607" w:rsidRPr="00FC1FF5" w:rsidRDefault="00DE6F71" w:rsidP="00DE6F71">
            <w:pPr>
              <w:rPr>
                <w:b/>
                <w:sz w:val="24"/>
              </w:rPr>
            </w:pPr>
            <w:r w:rsidRPr="00EA709A">
              <w:rPr>
                <w:b/>
                <w:sz w:val="24"/>
              </w:rPr>
              <w:t>Questions/</w:t>
            </w:r>
            <w:r>
              <w:rPr>
                <w:b/>
                <w:sz w:val="24"/>
              </w:rPr>
              <w:t>More</w:t>
            </w:r>
            <w:r w:rsidRPr="00EA709A">
              <w:rPr>
                <w:b/>
                <w:sz w:val="24"/>
              </w:rPr>
              <w:t xml:space="preserve"> Information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3F6607" w:rsidRPr="00FC1FF5" w:rsidRDefault="00DE6F71" w:rsidP="00DE6F71">
            <w:pPr>
              <w:rPr>
                <w:b/>
                <w:sz w:val="24"/>
              </w:rPr>
            </w:pPr>
            <w:r w:rsidRPr="00EA709A">
              <w:rPr>
                <w:b/>
                <w:sz w:val="24"/>
              </w:rPr>
              <w:t>Substantive Issues</w:t>
            </w:r>
          </w:p>
        </w:tc>
      </w:tr>
      <w:tr w:rsidR="00DE6F71" w:rsidTr="00DE6F71">
        <w:tc>
          <w:tcPr>
            <w:tcW w:w="3071" w:type="dxa"/>
            <w:shd w:val="clear" w:color="auto" w:fill="auto"/>
          </w:tcPr>
          <w:p w:rsidR="00DE6F71" w:rsidRDefault="00DE6F71" w:rsidP="003F6607">
            <w:pPr>
              <w:rPr>
                <w:b/>
                <w:sz w:val="24"/>
              </w:rPr>
            </w:pPr>
          </w:p>
          <w:p w:rsidR="00CF3153" w:rsidRDefault="00CF3153" w:rsidP="003F6607">
            <w:pPr>
              <w:rPr>
                <w:b/>
                <w:sz w:val="24"/>
              </w:rPr>
            </w:pPr>
          </w:p>
        </w:tc>
        <w:tc>
          <w:tcPr>
            <w:tcW w:w="4574" w:type="dxa"/>
            <w:shd w:val="clear" w:color="auto" w:fill="auto"/>
          </w:tcPr>
          <w:p w:rsidR="00DE6F71" w:rsidRPr="00EA709A" w:rsidRDefault="00DE6F71" w:rsidP="00DE6F71">
            <w:pPr>
              <w:rPr>
                <w:b/>
                <w:sz w:val="24"/>
              </w:rPr>
            </w:pPr>
          </w:p>
        </w:tc>
        <w:tc>
          <w:tcPr>
            <w:tcW w:w="5490" w:type="dxa"/>
            <w:shd w:val="clear" w:color="auto" w:fill="auto"/>
          </w:tcPr>
          <w:p w:rsidR="00DE6F71" w:rsidRPr="00EA709A" w:rsidRDefault="00DE6F71" w:rsidP="00DE6F71">
            <w:pPr>
              <w:rPr>
                <w:b/>
                <w:sz w:val="24"/>
              </w:rPr>
            </w:pPr>
          </w:p>
        </w:tc>
      </w:tr>
    </w:tbl>
    <w:p w:rsidR="001343D6" w:rsidRDefault="001343D6"/>
    <w:sectPr w:rsidR="001343D6" w:rsidSect="0025593D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3D" w:rsidRDefault="0025593D" w:rsidP="0025593D">
      <w:pPr>
        <w:spacing w:after="0" w:line="240" w:lineRule="auto"/>
      </w:pPr>
      <w:r>
        <w:separator/>
      </w:r>
    </w:p>
  </w:endnote>
  <w:endnote w:type="continuationSeparator" w:id="0">
    <w:p w:rsidR="0025593D" w:rsidRDefault="0025593D" w:rsidP="0025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3D" w:rsidRDefault="0025593D" w:rsidP="0025593D">
      <w:pPr>
        <w:spacing w:after="0" w:line="240" w:lineRule="auto"/>
      </w:pPr>
      <w:r>
        <w:separator/>
      </w:r>
    </w:p>
  </w:footnote>
  <w:footnote w:type="continuationSeparator" w:id="0">
    <w:p w:rsidR="0025593D" w:rsidRDefault="0025593D" w:rsidP="0025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96B"/>
    <w:multiLevelType w:val="hybridMultilevel"/>
    <w:tmpl w:val="01CC7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9AC"/>
    <w:multiLevelType w:val="hybridMultilevel"/>
    <w:tmpl w:val="45706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0690"/>
    <w:multiLevelType w:val="hybridMultilevel"/>
    <w:tmpl w:val="5E9E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5D62"/>
    <w:multiLevelType w:val="hybridMultilevel"/>
    <w:tmpl w:val="D298A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65BC6"/>
    <w:multiLevelType w:val="hybridMultilevel"/>
    <w:tmpl w:val="DEF03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4592C"/>
    <w:multiLevelType w:val="hybridMultilevel"/>
    <w:tmpl w:val="F7483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104B"/>
    <w:multiLevelType w:val="hybridMultilevel"/>
    <w:tmpl w:val="F86A9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F5AEA"/>
    <w:multiLevelType w:val="hybridMultilevel"/>
    <w:tmpl w:val="8DBE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67060"/>
    <w:multiLevelType w:val="hybridMultilevel"/>
    <w:tmpl w:val="BA8AC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C0113"/>
    <w:multiLevelType w:val="hybridMultilevel"/>
    <w:tmpl w:val="B5EEE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D44F6"/>
    <w:multiLevelType w:val="hybridMultilevel"/>
    <w:tmpl w:val="EAAA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12F6C"/>
    <w:multiLevelType w:val="hybridMultilevel"/>
    <w:tmpl w:val="CD921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83971"/>
    <w:multiLevelType w:val="hybridMultilevel"/>
    <w:tmpl w:val="17B03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F4EDB"/>
    <w:multiLevelType w:val="hybridMultilevel"/>
    <w:tmpl w:val="DD78E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C6AC5"/>
    <w:multiLevelType w:val="hybridMultilevel"/>
    <w:tmpl w:val="4D82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D1A49"/>
    <w:multiLevelType w:val="hybridMultilevel"/>
    <w:tmpl w:val="077A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B3829"/>
    <w:multiLevelType w:val="hybridMultilevel"/>
    <w:tmpl w:val="59C08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20261"/>
    <w:multiLevelType w:val="hybridMultilevel"/>
    <w:tmpl w:val="42BC7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07E8A"/>
    <w:multiLevelType w:val="hybridMultilevel"/>
    <w:tmpl w:val="1C76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F708D"/>
    <w:multiLevelType w:val="hybridMultilevel"/>
    <w:tmpl w:val="9746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A0F7D"/>
    <w:multiLevelType w:val="hybridMultilevel"/>
    <w:tmpl w:val="AE5A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B049F"/>
    <w:multiLevelType w:val="hybridMultilevel"/>
    <w:tmpl w:val="369C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0619F"/>
    <w:multiLevelType w:val="hybridMultilevel"/>
    <w:tmpl w:val="E6A02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9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15"/>
  </w:num>
  <w:num w:numId="10">
    <w:abstractNumId w:val="8"/>
  </w:num>
  <w:num w:numId="11">
    <w:abstractNumId w:val="1"/>
  </w:num>
  <w:num w:numId="12">
    <w:abstractNumId w:val="17"/>
  </w:num>
  <w:num w:numId="13">
    <w:abstractNumId w:val="18"/>
  </w:num>
  <w:num w:numId="14">
    <w:abstractNumId w:val="5"/>
  </w:num>
  <w:num w:numId="15">
    <w:abstractNumId w:val="7"/>
  </w:num>
  <w:num w:numId="16">
    <w:abstractNumId w:val="11"/>
  </w:num>
  <w:num w:numId="17">
    <w:abstractNumId w:val="6"/>
  </w:num>
  <w:num w:numId="18">
    <w:abstractNumId w:val="22"/>
  </w:num>
  <w:num w:numId="19">
    <w:abstractNumId w:val="4"/>
  </w:num>
  <w:num w:numId="20">
    <w:abstractNumId w:val="20"/>
  </w:num>
  <w:num w:numId="21">
    <w:abstractNumId w:val="19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D6"/>
    <w:rsid w:val="00002A7B"/>
    <w:rsid w:val="000D25F7"/>
    <w:rsid w:val="001343D6"/>
    <w:rsid w:val="0018160C"/>
    <w:rsid w:val="001C463F"/>
    <w:rsid w:val="0025593D"/>
    <w:rsid w:val="00357A33"/>
    <w:rsid w:val="003F6607"/>
    <w:rsid w:val="00452F9F"/>
    <w:rsid w:val="00480CA5"/>
    <w:rsid w:val="004834C7"/>
    <w:rsid w:val="0049733C"/>
    <w:rsid w:val="004D280C"/>
    <w:rsid w:val="004E1C5E"/>
    <w:rsid w:val="005A0379"/>
    <w:rsid w:val="005D7434"/>
    <w:rsid w:val="00617338"/>
    <w:rsid w:val="00634B8F"/>
    <w:rsid w:val="0066600A"/>
    <w:rsid w:val="006660E3"/>
    <w:rsid w:val="00714867"/>
    <w:rsid w:val="00735BD8"/>
    <w:rsid w:val="0077567C"/>
    <w:rsid w:val="007B69A0"/>
    <w:rsid w:val="007E594E"/>
    <w:rsid w:val="00873472"/>
    <w:rsid w:val="00A37A38"/>
    <w:rsid w:val="00A54EA7"/>
    <w:rsid w:val="00AF1C64"/>
    <w:rsid w:val="00C40682"/>
    <w:rsid w:val="00C43B16"/>
    <w:rsid w:val="00C866B6"/>
    <w:rsid w:val="00C94946"/>
    <w:rsid w:val="00CF3153"/>
    <w:rsid w:val="00D35953"/>
    <w:rsid w:val="00D87C53"/>
    <w:rsid w:val="00DE6F71"/>
    <w:rsid w:val="00EA3B0F"/>
    <w:rsid w:val="00EA709A"/>
    <w:rsid w:val="00ED6D74"/>
    <w:rsid w:val="00FC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30D9A-5C72-41D7-B30E-416F5604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8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93D"/>
  </w:style>
  <w:style w:type="paragraph" w:styleId="Footer">
    <w:name w:val="footer"/>
    <w:basedOn w:val="Normal"/>
    <w:link w:val="FooterChar"/>
    <w:uiPriority w:val="99"/>
    <w:unhideWhenUsed/>
    <w:rsid w:val="0025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USOGE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L. Kane-Piasecki</dc:creator>
  <cp:keywords/>
  <dc:description/>
  <cp:lastModifiedBy>Cheryl L. Kane-Piasecki</cp:lastModifiedBy>
  <cp:revision>3</cp:revision>
  <dcterms:created xsi:type="dcterms:W3CDTF">2021-01-26T18:20:00Z</dcterms:created>
  <dcterms:modified xsi:type="dcterms:W3CDTF">2021-01-26T18:32:00Z</dcterms:modified>
</cp:coreProperties>
</file>