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31335" w14:textId="0846FBAD" w:rsidR="00405095" w:rsidRPr="008F32B6" w:rsidRDefault="00A9050F" w:rsidP="00CB0B09">
      <w:pPr>
        <w:contextualSpacing/>
        <w:rPr>
          <w:rFonts w:ascii="Times New Roman" w:hAnsi="Times New Roman" w:cs="Times New Roman"/>
        </w:rPr>
      </w:pPr>
      <w:bookmarkStart w:id="0" w:name="_Hlk140217730"/>
      <w:r w:rsidRPr="008F32B6">
        <w:rPr>
          <w:rFonts w:ascii="Times New Roman" w:hAnsi="Times New Roman" w:cs="Times New Roman"/>
        </w:rPr>
        <w:t>Dr. Singh-Smith</w:t>
      </w:r>
      <w:r w:rsidR="00405095" w:rsidRPr="008F32B6">
        <w:rPr>
          <w:rFonts w:ascii="Times New Roman" w:hAnsi="Times New Roman" w:cs="Times New Roman"/>
        </w:rPr>
        <w:t>,</w:t>
      </w:r>
    </w:p>
    <w:p w14:paraId="59A49060" w14:textId="77777777" w:rsidR="00405095" w:rsidRPr="008F32B6" w:rsidRDefault="00405095" w:rsidP="00CB0B09">
      <w:pPr>
        <w:contextualSpacing/>
        <w:rPr>
          <w:rFonts w:ascii="Times New Roman" w:hAnsi="Times New Roman" w:cs="Times New Roman"/>
        </w:rPr>
      </w:pPr>
    </w:p>
    <w:p w14:paraId="00EC4336" w14:textId="2EA08DD3" w:rsidR="00405095" w:rsidRPr="008F32B6" w:rsidRDefault="00405095" w:rsidP="00CB0B09">
      <w:pPr>
        <w:contextualSpacing/>
        <w:rPr>
          <w:rFonts w:ascii="Times New Roman" w:hAnsi="Times New Roman" w:cs="Times New Roman"/>
        </w:rPr>
      </w:pPr>
      <w:commentRangeStart w:id="1"/>
      <w:r w:rsidRPr="008F32B6">
        <w:rPr>
          <w:rFonts w:ascii="Times New Roman" w:hAnsi="Times New Roman" w:cs="Times New Roman"/>
        </w:rPr>
        <w:t xml:space="preserve">Thank you for reaching out to the Ethics Office for guidance and thank you for meeting with me last week to discuss these matters further.  </w:t>
      </w:r>
      <w:commentRangeEnd w:id="1"/>
      <w:r w:rsidR="004C09F3">
        <w:rPr>
          <w:rStyle w:val="CommentReference"/>
        </w:rPr>
        <w:commentReference w:id="1"/>
      </w:r>
    </w:p>
    <w:p w14:paraId="2C391E93" w14:textId="77777777" w:rsidR="00405095" w:rsidRPr="008F32B6" w:rsidRDefault="00405095" w:rsidP="00CB0B09">
      <w:pPr>
        <w:contextualSpacing/>
        <w:rPr>
          <w:rFonts w:ascii="Times New Roman" w:hAnsi="Times New Roman" w:cs="Times New Roman"/>
        </w:rPr>
      </w:pPr>
    </w:p>
    <w:p w14:paraId="66E7D2FA" w14:textId="6251694D" w:rsidR="00405095" w:rsidRPr="008F32B6" w:rsidRDefault="00405095" w:rsidP="00CB0B09">
      <w:pPr>
        <w:contextualSpacing/>
        <w:rPr>
          <w:rFonts w:ascii="Times New Roman" w:hAnsi="Times New Roman" w:cs="Times New Roman"/>
        </w:rPr>
      </w:pPr>
      <w:r w:rsidRPr="008F32B6">
        <w:rPr>
          <w:rFonts w:ascii="Times New Roman" w:hAnsi="Times New Roman" w:cs="Times New Roman"/>
        </w:rPr>
        <w:t>You asked for ethics clearance to (1) participate in interviews of prospective</w:t>
      </w:r>
      <w:r w:rsidR="00CC4F5F" w:rsidRPr="008F32B6">
        <w:rPr>
          <w:rFonts w:ascii="Times New Roman" w:hAnsi="Times New Roman" w:cs="Times New Roman"/>
        </w:rPr>
        <w:t xml:space="preserve"> non-government</w:t>
      </w:r>
      <w:r w:rsidRPr="008F32B6">
        <w:rPr>
          <w:rFonts w:ascii="Times New Roman" w:hAnsi="Times New Roman" w:cs="Times New Roman"/>
        </w:rPr>
        <w:t xml:space="preserve"> partners related to document management, including NextGen, a company your wife provides consultative services for and owns stock in; and (2) meet with the AMH grants team to provide them further information about your prior employer, NAMI, who has applied for an AMH grant.    </w:t>
      </w:r>
    </w:p>
    <w:p w14:paraId="4FC1F6EB" w14:textId="77777777" w:rsidR="00405095" w:rsidRPr="008F32B6" w:rsidRDefault="00405095" w:rsidP="00CB0B09">
      <w:pPr>
        <w:contextualSpacing/>
        <w:rPr>
          <w:rFonts w:ascii="Times New Roman" w:hAnsi="Times New Roman" w:cs="Times New Roman"/>
        </w:rPr>
      </w:pPr>
    </w:p>
    <w:p w14:paraId="7BB6C83D" w14:textId="3018AEB4" w:rsidR="00405095" w:rsidRDefault="00405095" w:rsidP="00CB0B09">
      <w:pPr>
        <w:contextualSpacing/>
        <w:rPr>
          <w:rFonts w:ascii="Times New Roman" w:hAnsi="Times New Roman" w:cs="Times New Roman"/>
        </w:rPr>
      </w:pPr>
      <w:r w:rsidRPr="008F32B6">
        <w:rPr>
          <w:rFonts w:ascii="Times New Roman" w:hAnsi="Times New Roman" w:cs="Times New Roman"/>
          <w:b/>
          <w:bCs/>
          <w:u w:val="single"/>
        </w:rPr>
        <w:t>Bottom Line</w:t>
      </w:r>
      <w:r w:rsidR="00536712" w:rsidRPr="00B16818">
        <w:rPr>
          <w:rFonts w:ascii="Times New Roman" w:hAnsi="Times New Roman" w:cs="Times New Roman"/>
          <w:b/>
          <w:bCs/>
        </w:rPr>
        <w:t>:</w:t>
      </w:r>
      <w:r w:rsidR="00536712">
        <w:rPr>
          <w:rFonts w:ascii="Times New Roman" w:hAnsi="Times New Roman" w:cs="Times New Roman"/>
        </w:rPr>
        <w:t xml:space="preserve">  To ensure compliance with your ethical obligations as a federal employee and maintain both actual and apparent impartiality in public office, the Ethics Office advises against (1) your participation in the document management partnership meetings; and (2) setting up a meeting with the grants team about NAMI. </w:t>
      </w:r>
      <w:r w:rsidRPr="008F32B6">
        <w:rPr>
          <w:rFonts w:ascii="Times New Roman" w:hAnsi="Times New Roman" w:cs="Times New Roman"/>
        </w:rPr>
        <w:t xml:space="preserve">  </w:t>
      </w:r>
    </w:p>
    <w:p w14:paraId="3DF2EF28" w14:textId="2BCD9B1D" w:rsidR="00CB0B09" w:rsidRDefault="00CB0B09" w:rsidP="00CB0B09">
      <w:pPr>
        <w:contextualSpacing/>
        <w:rPr>
          <w:rFonts w:ascii="Times New Roman" w:hAnsi="Times New Roman" w:cs="Times New Roman"/>
        </w:rPr>
      </w:pPr>
    </w:p>
    <w:p w14:paraId="0B0C1BDF" w14:textId="77777777" w:rsidR="00CB0B09" w:rsidRDefault="00CB0B09" w:rsidP="00CB0B09">
      <w:pPr>
        <w:pStyle w:val="BodyText"/>
        <w:contextualSpacing/>
        <w:rPr>
          <w:rFonts w:ascii="Times New Roman" w:hAnsi="Times New Roman" w:cs="Times New Roman"/>
          <w:sz w:val="22"/>
          <w:szCs w:val="22"/>
        </w:rPr>
      </w:pPr>
      <w:r>
        <w:rPr>
          <w:rFonts w:ascii="Times New Roman" w:hAnsi="Times New Roman" w:cs="Times New Roman"/>
          <w:sz w:val="22"/>
          <w:szCs w:val="22"/>
        </w:rPr>
        <w:t xml:space="preserve">In our discussion last week, I offered similar initial guidance, which you appeared to accept.  Indeed, you mentioned that you thought you could find someone on your team to sit in on the document management partnership meetings, and that you understood the appearance concerns related to you meeting with the grants team on behalf of NAMI. </w:t>
      </w:r>
    </w:p>
    <w:p w14:paraId="4ABF1F35" w14:textId="77777777" w:rsidR="00CB0B09" w:rsidRDefault="00CB0B09" w:rsidP="00CB0B09">
      <w:pPr>
        <w:pStyle w:val="BodyText"/>
        <w:contextualSpacing/>
        <w:rPr>
          <w:rFonts w:ascii="Times New Roman" w:hAnsi="Times New Roman" w:cs="Times New Roman"/>
          <w:sz w:val="22"/>
          <w:szCs w:val="22"/>
        </w:rPr>
      </w:pPr>
    </w:p>
    <w:p w14:paraId="09C46940" w14:textId="120575C7" w:rsidR="00CB0B09" w:rsidRPr="008F32B6" w:rsidRDefault="00CB0B09" w:rsidP="00CB0B09">
      <w:pPr>
        <w:pStyle w:val="BodyText"/>
        <w:contextualSpacing/>
        <w:rPr>
          <w:rFonts w:ascii="Times New Roman" w:hAnsi="Times New Roman" w:cs="Times New Roman"/>
          <w:sz w:val="22"/>
          <w:szCs w:val="22"/>
        </w:rPr>
      </w:pPr>
      <w:r>
        <w:rPr>
          <w:rFonts w:ascii="Times New Roman" w:hAnsi="Times New Roman" w:cs="Times New Roman"/>
          <w:sz w:val="22"/>
          <w:szCs w:val="22"/>
        </w:rPr>
        <w:t xml:space="preserve">Below I offer you a more detailed summary of the facts, law, and my ethics analysis.  Please review in full and let me know if you have questions.     </w:t>
      </w:r>
    </w:p>
    <w:p w14:paraId="25F0CD13" w14:textId="77777777" w:rsidR="00405095" w:rsidRPr="008F32B6" w:rsidRDefault="00405095" w:rsidP="00CB0B09">
      <w:pPr>
        <w:contextualSpacing/>
        <w:rPr>
          <w:rFonts w:ascii="Times New Roman" w:hAnsi="Times New Roman" w:cs="Times New Roman"/>
          <w:b/>
          <w:bCs/>
        </w:rPr>
      </w:pPr>
    </w:p>
    <w:p w14:paraId="7B2BE04B" w14:textId="0ACD55AA" w:rsidR="00837022" w:rsidRPr="008F32B6" w:rsidRDefault="00405095" w:rsidP="00CB0B09">
      <w:pPr>
        <w:contextualSpacing/>
        <w:rPr>
          <w:rFonts w:ascii="Times New Roman" w:hAnsi="Times New Roman" w:cs="Times New Roman"/>
          <w:b/>
          <w:bCs/>
        </w:rPr>
      </w:pPr>
      <w:r w:rsidRPr="008F32B6">
        <w:rPr>
          <w:rFonts w:ascii="Times New Roman" w:hAnsi="Times New Roman" w:cs="Times New Roman"/>
          <w:b/>
          <w:bCs/>
          <w:u w:val="single"/>
        </w:rPr>
        <w:t>Facts</w:t>
      </w:r>
      <w:r w:rsidRPr="00CB0B09">
        <w:rPr>
          <w:rFonts w:ascii="Times New Roman" w:hAnsi="Times New Roman" w:cs="Times New Roman"/>
          <w:b/>
          <w:bCs/>
        </w:rPr>
        <w:t>:</w:t>
      </w:r>
      <w:r w:rsidRPr="008F32B6">
        <w:rPr>
          <w:rFonts w:ascii="Times New Roman" w:hAnsi="Times New Roman" w:cs="Times New Roman"/>
          <w:b/>
          <w:bCs/>
        </w:rPr>
        <w:t xml:space="preserve">  </w:t>
      </w:r>
    </w:p>
    <w:p w14:paraId="4D64EE80" w14:textId="7397BFCE" w:rsidR="00FD479C" w:rsidRPr="00536712" w:rsidRDefault="00837022" w:rsidP="00CB0B09">
      <w:pPr>
        <w:contextualSpacing/>
        <w:rPr>
          <w:rFonts w:ascii="Times New Roman" w:hAnsi="Times New Roman" w:cs="Times New Roman"/>
          <w:u w:val="single"/>
        </w:rPr>
      </w:pPr>
      <w:r w:rsidRPr="008F32B6">
        <w:rPr>
          <w:rFonts w:ascii="Times New Roman" w:hAnsi="Times New Roman" w:cs="Times New Roman"/>
          <w:u w:val="single"/>
        </w:rPr>
        <w:t>Document Management Strategic Partnership</w:t>
      </w:r>
      <w:r w:rsidRPr="00536712">
        <w:rPr>
          <w:rFonts w:ascii="Times New Roman" w:hAnsi="Times New Roman" w:cs="Times New Roman"/>
        </w:rPr>
        <w:t>:</w:t>
      </w:r>
      <w:r w:rsidR="00536712" w:rsidRPr="00536712">
        <w:rPr>
          <w:rFonts w:ascii="Times New Roman" w:hAnsi="Times New Roman" w:cs="Times New Roman"/>
        </w:rPr>
        <w:t xml:space="preserve"> </w:t>
      </w:r>
      <w:r w:rsidR="006B1DE1" w:rsidRPr="008F32B6">
        <w:rPr>
          <w:rFonts w:ascii="Times New Roman" w:hAnsi="Times New Roman" w:cs="Times New Roman"/>
        </w:rPr>
        <w:t>As I understand it,</w:t>
      </w:r>
      <w:r w:rsidR="00FD479C" w:rsidRPr="008F32B6">
        <w:rPr>
          <w:rFonts w:ascii="Times New Roman" w:hAnsi="Times New Roman" w:cs="Times New Roman"/>
        </w:rPr>
        <w:t xml:space="preserve"> AMH is looking for a strategic partner to help with some of its medical information security and accessibility needs.  At a recent deputies’ meeting, Naomi Guzman, Chief of Medical Information Security (MIS)</w:t>
      </w:r>
      <w:r w:rsidR="00536712">
        <w:rPr>
          <w:rFonts w:ascii="Times New Roman" w:hAnsi="Times New Roman" w:cs="Times New Roman"/>
        </w:rPr>
        <w:t>,</w:t>
      </w:r>
      <w:r w:rsidR="00FD479C" w:rsidRPr="008F32B6">
        <w:rPr>
          <w:rFonts w:ascii="Times New Roman" w:hAnsi="Times New Roman" w:cs="Times New Roman"/>
        </w:rPr>
        <w:t xml:space="preserve"> asked you to attend </w:t>
      </w:r>
      <w:r w:rsidR="00A9050F" w:rsidRPr="008F32B6">
        <w:rPr>
          <w:rFonts w:ascii="Times New Roman" w:hAnsi="Times New Roman" w:cs="Times New Roman"/>
        </w:rPr>
        <w:t xml:space="preserve">upcoming </w:t>
      </w:r>
      <w:r w:rsidR="00FD479C" w:rsidRPr="008F32B6">
        <w:rPr>
          <w:rFonts w:ascii="Times New Roman" w:hAnsi="Times New Roman" w:cs="Times New Roman"/>
        </w:rPr>
        <w:t xml:space="preserve">information gathering meetings with NextGen </w:t>
      </w:r>
      <w:r w:rsidR="00536712">
        <w:rPr>
          <w:rFonts w:ascii="Times New Roman" w:hAnsi="Times New Roman" w:cs="Times New Roman"/>
        </w:rPr>
        <w:t xml:space="preserve">Health (NextGen) </w:t>
      </w:r>
      <w:r w:rsidR="00FD479C" w:rsidRPr="008F32B6">
        <w:rPr>
          <w:rFonts w:ascii="Times New Roman" w:hAnsi="Times New Roman" w:cs="Times New Roman"/>
        </w:rPr>
        <w:t>and Cerner Corp to make sure that AMH is asking the right questions.  AMH has not started the procurement process yet and you expect there will be other information gathering meetings with other prospective partners</w:t>
      </w:r>
      <w:r w:rsidR="00A9050F" w:rsidRPr="008F32B6">
        <w:rPr>
          <w:rFonts w:ascii="Times New Roman" w:hAnsi="Times New Roman" w:cs="Times New Roman"/>
        </w:rPr>
        <w:t xml:space="preserve"> that </w:t>
      </w:r>
      <w:r w:rsidR="00536712">
        <w:rPr>
          <w:rFonts w:ascii="Times New Roman" w:hAnsi="Times New Roman" w:cs="Times New Roman"/>
        </w:rPr>
        <w:t>you will be asked to</w:t>
      </w:r>
      <w:r w:rsidR="00A9050F" w:rsidRPr="008F32B6">
        <w:rPr>
          <w:rFonts w:ascii="Times New Roman" w:hAnsi="Times New Roman" w:cs="Times New Roman"/>
        </w:rPr>
        <w:t xml:space="preserve"> attend</w:t>
      </w:r>
      <w:r w:rsidR="00FD479C" w:rsidRPr="008F32B6">
        <w:rPr>
          <w:rFonts w:ascii="Times New Roman" w:hAnsi="Times New Roman" w:cs="Times New Roman"/>
        </w:rPr>
        <w:t xml:space="preserve">.      </w:t>
      </w:r>
    </w:p>
    <w:p w14:paraId="0EDC388F" w14:textId="77777777" w:rsidR="00FD479C" w:rsidRPr="008F32B6" w:rsidRDefault="00FD479C" w:rsidP="00CB0B09">
      <w:pPr>
        <w:contextualSpacing/>
        <w:rPr>
          <w:rFonts w:ascii="Times New Roman" w:hAnsi="Times New Roman" w:cs="Times New Roman"/>
        </w:rPr>
      </w:pPr>
    </w:p>
    <w:p w14:paraId="3D8B5701" w14:textId="3669C1B5" w:rsidR="00405095" w:rsidRPr="008F32B6" w:rsidRDefault="00FD479C" w:rsidP="00CB0B09">
      <w:pPr>
        <w:contextualSpacing/>
        <w:rPr>
          <w:rFonts w:ascii="Times New Roman" w:hAnsi="Times New Roman" w:cs="Times New Roman"/>
        </w:rPr>
      </w:pPr>
      <w:r w:rsidRPr="008F32B6">
        <w:rPr>
          <w:rFonts w:ascii="Times New Roman" w:hAnsi="Times New Roman" w:cs="Times New Roman"/>
        </w:rPr>
        <w:t>You explained that you and your component, Programs Funding, would be the user of the technology ultimately procured and so you have a vested interest in who AMH partners with and the success of any pro</w:t>
      </w:r>
      <w:r w:rsidR="00837022" w:rsidRPr="008F32B6">
        <w:rPr>
          <w:rFonts w:ascii="Times New Roman" w:hAnsi="Times New Roman" w:cs="Times New Roman"/>
        </w:rPr>
        <w:t>c</w:t>
      </w:r>
      <w:r w:rsidRPr="008F32B6">
        <w:rPr>
          <w:rFonts w:ascii="Times New Roman" w:hAnsi="Times New Roman" w:cs="Times New Roman"/>
        </w:rPr>
        <w:t>u</w:t>
      </w:r>
      <w:r w:rsidR="00837022" w:rsidRPr="008F32B6">
        <w:rPr>
          <w:rFonts w:ascii="Times New Roman" w:hAnsi="Times New Roman" w:cs="Times New Roman"/>
        </w:rPr>
        <w:t>r</w:t>
      </w:r>
      <w:r w:rsidRPr="008F32B6">
        <w:rPr>
          <w:rFonts w:ascii="Times New Roman" w:hAnsi="Times New Roman" w:cs="Times New Roman"/>
        </w:rPr>
        <w:t xml:space="preserve">ement.  </w:t>
      </w:r>
      <w:r w:rsidR="00837022" w:rsidRPr="008F32B6">
        <w:rPr>
          <w:rFonts w:ascii="Times New Roman" w:hAnsi="Times New Roman" w:cs="Times New Roman"/>
        </w:rPr>
        <w:t xml:space="preserve">Your role in the meetings would be to make sure that the product meets your needs in terms of use, availability, and efficiency.  You expect you would ask questions </w:t>
      </w:r>
      <w:r w:rsidR="00A9050F" w:rsidRPr="008F32B6">
        <w:rPr>
          <w:rFonts w:ascii="Times New Roman" w:hAnsi="Times New Roman" w:cs="Times New Roman"/>
        </w:rPr>
        <w:t xml:space="preserve">at these meetings </w:t>
      </w:r>
      <w:r w:rsidR="00837022" w:rsidRPr="008F32B6">
        <w:rPr>
          <w:rFonts w:ascii="Times New Roman" w:hAnsi="Times New Roman" w:cs="Times New Roman"/>
        </w:rPr>
        <w:t>and ultimately offer input, advice, and your recommendations to Dr. Guzman</w:t>
      </w:r>
      <w:r w:rsidR="00536712">
        <w:rPr>
          <w:rFonts w:ascii="Times New Roman" w:hAnsi="Times New Roman" w:cs="Times New Roman"/>
        </w:rPr>
        <w:t xml:space="preserve"> for a procurement decision</w:t>
      </w:r>
      <w:r w:rsidR="00837022" w:rsidRPr="008F32B6">
        <w:rPr>
          <w:rFonts w:ascii="Times New Roman" w:hAnsi="Times New Roman" w:cs="Times New Roman"/>
        </w:rPr>
        <w:t>.  Ideally, you would like to be a full partner with MIS throughout the selection process.</w:t>
      </w:r>
      <w:r w:rsidR="006B1DE1" w:rsidRPr="008F32B6">
        <w:rPr>
          <w:rFonts w:ascii="Times New Roman" w:hAnsi="Times New Roman" w:cs="Times New Roman"/>
        </w:rPr>
        <w:t xml:space="preserve">  </w:t>
      </w:r>
      <w:r w:rsidR="00536712">
        <w:rPr>
          <w:rFonts w:ascii="Times New Roman" w:hAnsi="Times New Roman" w:cs="Times New Roman"/>
        </w:rPr>
        <w:t>The contract terms will</w:t>
      </w:r>
      <w:r w:rsidR="006B1DE1" w:rsidRPr="008F32B6">
        <w:rPr>
          <w:rFonts w:ascii="Times New Roman" w:hAnsi="Times New Roman" w:cs="Times New Roman"/>
        </w:rPr>
        <w:t xml:space="preserve"> include a $2.5 million contract for the first year, with similar maintenance level contracts thereafter.  </w:t>
      </w:r>
      <w:r w:rsidR="00837022" w:rsidRPr="008F32B6">
        <w:rPr>
          <w:rFonts w:ascii="Times New Roman" w:hAnsi="Times New Roman" w:cs="Times New Roman"/>
        </w:rPr>
        <w:t xml:space="preserve">   </w:t>
      </w:r>
    </w:p>
    <w:p w14:paraId="02E6DF7B" w14:textId="6E182EE6" w:rsidR="00837022" w:rsidRPr="008F32B6" w:rsidRDefault="00837022" w:rsidP="00CB0B09">
      <w:pPr>
        <w:contextualSpacing/>
        <w:rPr>
          <w:rFonts w:ascii="Times New Roman" w:hAnsi="Times New Roman" w:cs="Times New Roman"/>
        </w:rPr>
      </w:pPr>
    </w:p>
    <w:p w14:paraId="5B2D6276" w14:textId="741A9738" w:rsidR="00253F85" w:rsidRPr="008F32B6" w:rsidRDefault="00837022" w:rsidP="00CB0B09">
      <w:pPr>
        <w:contextualSpacing/>
        <w:rPr>
          <w:rFonts w:ascii="Times New Roman" w:hAnsi="Times New Roman" w:cs="Times New Roman"/>
        </w:rPr>
      </w:pPr>
      <w:r w:rsidRPr="008F32B6">
        <w:rPr>
          <w:rFonts w:ascii="Times New Roman" w:hAnsi="Times New Roman" w:cs="Times New Roman"/>
        </w:rPr>
        <w:t xml:space="preserve">Your wife provides consultative services to NextGen </w:t>
      </w:r>
      <w:r w:rsidR="00A9050F" w:rsidRPr="008F32B6">
        <w:rPr>
          <w:rFonts w:ascii="Times New Roman" w:hAnsi="Times New Roman" w:cs="Times New Roman"/>
        </w:rPr>
        <w:t>through her company, which she owns in sole proprietorship</w:t>
      </w:r>
      <w:r w:rsidRPr="008F32B6">
        <w:rPr>
          <w:rFonts w:ascii="Times New Roman" w:hAnsi="Times New Roman" w:cs="Times New Roman"/>
        </w:rPr>
        <w:t>.  Specifically, your</w:t>
      </w:r>
      <w:r w:rsidR="006B1DE1" w:rsidRPr="008F32B6">
        <w:rPr>
          <w:rFonts w:ascii="Times New Roman" w:hAnsi="Times New Roman" w:cs="Times New Roman"/>
        </w:rPr>
        <w:t xml:space="preserve"> wife is an IT developer and provides consultation to NextGen regarding database system</w:t>
      </w:r>
      <w:r w:rsidR="00A9050F" w:rsidRPr="008F32B6">
        <w:rPr>
          <w:rFonts w:ascii="Times New Roman" w:hAnsi="Times New Roman" w:cs="Times New Roman"/>
        </w:rPr>
        <w:t>s</w:t>
      </w:r>
      <w:r w:rsidR="006B1DE1" w:rsidRPr="008F32B6">
        <w:rPr>
          <w:rFonts w:ascii="Times New Roman" w:hAnsi="Times New Roman" w:cs="Times New Roman"/>
        </w:rPr>
        <w:t xml:space="preserve"> both internally and externally for NextGen</w:t>
      </w:r>
      <w:r w:rsidR="00A9050F" w:rsidRPr="008F32B6">
        <w:rPr>
          <w:rFonts w:ascii="Times New Roman" w:hAnsi="Times New Roman" w:cs="Times New Roman"/>
        </w:rPr>
        <w:t>’s</w:t>
      </w:r>
      <w:r w:rsidR="006B1DE1" w:rsidRPr="008F32B6">
        <w:rPr>
          <w:rFonts w:ascii="Times New Roman" w:hAnsi="Times New Roman" w:cs="Times New Roman"/>
        </w:rPr>
        <w:t xml:space="preserve"> clients.  </w:t>
      </w:r>
      <w:r w:rsidR="00536712">
        <w:rPr>
          <w:rFonts w:ascii="Times New Roman" w:hAnsi="Times New Roman" w:cs="Times New Roman"/>
        </w:rPr>
        <w:t>L</w:t>
      </w:r>
      <w:r w:rsidR="006B1DE1" w:rsidRPr="008F32B6">
        <w:rPr>
          <w:rFonts w:ascii="Times New Roman" w:hAnsi="Times New Roman" w:cs="Times New Roman"/>
        </w:rPr>
        <w:t>ast month, she and NextGen entered an agreement where they put her on a retainer</w:t>
      </w:r>
      <w:r w:rsidR="00536712">
        <w:rPr>
          <w:rFonts w:ascii="Times New Roman" w:hAnsi="Times New Roman" w:cs="Times New Roman"/>
        </w:rPr>
        <w:t xml:space="preserve"> where she will be</w:t>
      </w:r>
      <w:r w:rsidR="006B1DE1" w:rsidRPr="008F32B6">
        <w:rPr>
          <w:rFonts w:ascii="Times New Roman" w:hAnsi="Times New Roman" w:cs="Times New Roman"/>
        </w:rPr>
        <w:t xml:space="preserve"> paid $1,000 a month for eight hours of </w:t>
      </w:r>
      <w:r w:rsidR="00536712">
        <w:rPr>
          <w:rFonts w:ascii="Times New Roman" w:hAnsi="Times New Roman" w:cs="Times New Roman"/>
        </w:rPr>
        <w:t>consultation</w:t>
      </w:r>
      <w:r w:rsidR="006B1DE1" w:rsidRPr="008F32B6">
        <w:rPr>
          <w:rFonts w:ascii="Times New Roman" w:hAnsi="Times New Roman" w:cs="Times New Roman"/>
        </w:rPr>
        <w:t xml:space="preserve">.  Additionally, from your annual 278e, your wife has NextGen stock, with a value </w:t>
      </w:r>
      <w:r w:rsidR="00536712">
        <w:rPr>
          <w:rFonts w:ascii="Times New Roman" w:hAnsi="Times New Roman" w:cs="Times New Roman"/>
        </w:rPr>
        <w:t>around $11,000-12,000.</w:t>
      </w:r>
    </w:p>
    <w:p w14:paraId="36176CA6" w14:textId="77777777" w:rsidR="00253F85" w:rsidRPr="008F32B6" w:rsidRDefault="00253F85" w:rsidP="00CB0B09">
      <w:pPr>
        <w:contextualSpacing/>
        <w:rPr>
          <w:rFonts w:ascii="Times New Roman" w:hAnsi="Times New Roman" w:cs="Times New Roman"/>
        </w:rPr>
      </w:pPr>
    </w:p>
    <w:p w14:paraId="520C49F4" w14:textId="441AE7B9" w:rsidR="006B1DE1" w:rsidRPr="00536712" w:rsidRDefault="00837022" w:rsidP="00CB0B09">
      <w:pPr>
        <w:contextualSpacing/>
        <w:rPr>
          <w:rFonts w:ascii="Times New Roman" w:hAnsi="Times New Roman" w:cs="Times New Roman"/>
          <w:u w:val="single"/>
        </w:rPr>
      </w:pPr>
      <w:r w:rsidRPr="008F32B6">
        <w:rPr>
          <w:rFonts w:ascii="Times New Roman" w:hAnsi="Times New Roman" w:cs="Times New Roman"/>
          <w:u w:val="single"/>
        </w:rPr>
        <w:t>Grant</w:t>
      </w:r>
      <w:r w:rsidR="00536712">
        <w:rPr>
          <w:rFonts w:ascii="Times New Roman" w:hAnsi="Times New Roman" w:cs="Times New Roman"/>
          <w:u w:val="single"/>
        </w:rPr>
        <w:t>s Team</w:t>
      </w:r>
      <w:r w:rsidRPr="008F32B6">
        <w:rPr>
          <w:rFonts w:ascii="Times New Roman" w:hAnsi="Times New Roman" w:cs="Times New Roman"/>
          <w:u w:val="single"/>
        </w:rPr>
        <w:t xml:space="preserve"> Meeting regarding NAMI</w:t>
      </w:r>
      <w:r w:rsidR="006B1DE1" w:rsidRPr="00B16818">
        <w:rPr>
          <w:rFonts w:ascii="Times New Roman" w:hAnsi="Times New Roman" w:cs="Times New Roman"/>
        </w:rPr>
        <w:t>:</w:t>
      </w:r>
      <w:r w:rsidR="00536712" w:rsidRPr="00536712">
        <w:rPr>
          <w:rFonts w:ascii="Times New Roman" w:hAnsi="Times New Roman" w:cs="Times New Roman"/>
        </w:rPr>
        <w:t xml:space="preserve">  </w:t>
      </w:r>
      <w:r w:rsidR="00902C1E" w:rsidRPr="008F32B6">
        <w:rPr>
          <w:rFonts w:ascii="Times New Roman" w:hAnsi="Times New Roman" w:cs="Times New Roman"/>
        </w:rPr>
        <w:t xml:space="preserve">The grants team is a part of the Programs Funding component that you </w:t>
      </w:r>
      <w:r w:rsidR="00AF1671" w:rsidRPr="008F32B6">
        <w:rPr>
          <w:rFonts w:ascii="Times New Roman" w:hAnsi="Times New Roman" w:cs="Times New Roman"/>
        </w:rPr>
        <w:t xml:space="preserve">help </w:t>
      </w:r>
      <w:r w:rsidR="00902C1E" w:rsidRPr="008F32B6">
        <w:rPr>
          <w:rFonts w:ascii="Times New Roman" w:hAnsi="Times New Roman" w:cs="Times New Roman"/>
        </w:rPr>
        <w:t xml:space="preserve">lead as the Deputy Director.  While you are involved in deciding how much money goes into a grant, you are typically uninvolved in </w:t>
      </w:r>
      <w:r w:rsidR="00AF1671" w:rsidRPr="008F32B6">
        <w:rPr>
          <w:rFonts w:ascii="Times New Roman" w:hAnsi="Times New Roman" w:cs="Times New Roman"/>
        </w:rPr>
        <w:t xml:space="preserve">grant review or </w:t>
      </w:r>
      <w:r w:rsidR="00536712">
        <w:rPr>
          <w:rFonts w:ascii="Times New Roman" w:hAnsi="Times New Roman" w:cs="Times New Roman"/>
        </w:rPr>
        <w:t>the award decision</w:t>
      </w:r>
      <w:r w:rsidR="00902C1E" w:rsidRPr="008F32B6">
        <w:rPr>
          <w:rFonts w:ascii="Times New Roman" w:hAnsi="Times New Roman" w:cs="Times New Roman"/>
        </w:rPr>
        <w:t>.</w:t>
      </w:r>
      <w:r w:rsidR="00AF1671" w:rsidRPr="008F32B6">
        <w:rPr>
          <w:rFonts w:ascii="Times New Roman" w:hAnsi="Times New Roman" w:cs="Times New Roman"/>
        </w:rPr>
        <w:t xml:space="preserve">  The grants team is currently reviewing applications for a large youth grant. </w:t>
      </w:r>
      <w:r w:rsidR="00902C1E" w:rsidRPr="008F32B6">
        <w:rPr>
          <w:rFonts w:ascii="Times New Roman" w:hAnsi="Times New Roman" w:cs="Times New Roman"/>
        </w:rPr>
        <w:t xml:space="preserve">    </w:t>
      </w:r>
    </w:p>
    <w:p w14:paraId="1D225984" w14:textId="052E09D6" w:rsidR="00902C1E" w:rsidRPr="008F32B6" w:rsidRDefault="00902C1E" w:rsidP="00CB0B09">
      <w:pPr>
        <w:contextualSpacing/>
        <w:rPr>
          <w:rFonts w:ascii="Times New Roman" w:hAnsi="Times New Roman" w:cs="Times New Roman"/>
        </w:rPr>
      </w:pPr>
    </w:p>
    <w:p w14:paraId="10BBD356" w14:textId="48654136" w:rsidR="00AF1671" w:rsidRPr="008F32B6" w:rsidRDefault="00902C1E" w:rsidP="00CB0B09">
      <w:pPr>
        <w:contextualSpacing/>
        <w:rPr>
          <w:rFonts w:ascii="Times New Roman" w:hAnsi="Times New Roman" w:cs="Times New Roman"/>
        </w:rPr>
      </w:pPr>
      <w:r w:rsidRPr="008F32B6">
        <w:rPr>
          <w:rFonts w:ascii="Times New Roman" w:hAnsi="Times New Roman" w:cs="Times New Roman"/>
        </w:rPr>
        <w:t xml:space="preserve">You previously were the Director of Giving at </w:t>
      </w:r>
      <w:r w:rsidR="00AF1671" w:rsidRPr="008F32B6">
        <w:rPr>
          <w:rFonts w:ascii="Times New Roman" w:hAnsi="Times New Roman" w:cs="Times New Roman"/>
        </w:rPr>
        <w:t>the National Alliance on Mental Illness (</w:t>
      </w:r>
      <w:r w:rsidRPr="008F32B6">
        <w:rPr>
          <w:rFonts w:ascii="Times New Roman" w:hAnsi="Times New Roman" w:cs="Times New Roman"/>
        </w:rPr>
        <w:t>NAMI</w:t>
      </w:r>
      <w:r w:rsidR="00AF1671" w:rsidRPr="008F32B6">
        <w:rPr>
          <w:rFonts w:ascii="Times New Roman" w:hAnsi="Times New Roman" w:cs="Times New Roman"/>
        </w:rPr>
        <w:t>),</w:t>
      </w:r>
      <w:r w:rsidRPr="008F32B6">
        <w:rPr>
          <w:rFonts w:ascii="Times New Roman" w:hAnsi="Times New Roman" w:cs="Times New Roman"/>
        </w:rPr>
        <w:t xml:space="preserve"> a position that ended around the time you started at AMH in late March/early April of 2022.  You still keep in touch with past colleagues and are a NAMI donor.  At a recent conference, </w:t>
      </w:r>
      <w:r w:rsidR="003E0D23" w:rsidRPr="008F32B6">
        <w:rPr>
          <w:rFonts w:ascii="Times New Roman" w:hAnsi="Times New Roman" w:cs="Times New Roman"/>
        </w:rPr>
        <w:t>you</w:t>
      </w:r>
      <w:r w:rsidR="00AF1671" w:rsidRPr="008F32B6">
        <w:rPr>
          <w:rFonts w:ascii="Times New Roman" w:hAnsi="Times New Roman" w:cs="Times New Roman"/>
        </w:rPr>
        <w:t xml:space="preserve"> caught up with a past NAMI colleague,</w:t>
      </w:r>
      <w:r w:rsidR="003E0D23" w:rsidRPr="008F32B6">
        <w:rPr>
          <w:rFonts w:ascii="Times New Roman" w:hAnsi="Times New Roman" w:cs="Times New Roman"/>
        </w:rPr>
        <w:t xml:space="preserve"> </w:t>
      </w:r>
      <w:r w:rsidRPr="008F32B6">
        <w:rPr>
          <w:rFonts w:ascii="Times New Roman" w:hAnsi="Times New Roman" w:cs="Times New Roman"/>
        </w:rPr>
        <w:t>Jen Snow</w:t>
      </w:r>
      <w:r w:rsidR="00AF1671" w:rsidRPr="008F32B6">
        <w:rPr>
          <w:rFonts w:ascii="Times New Roman" w:hAnsi="Times New Roman" w:cs="Times New Roman"/>
        </w:rPr>
        <w:t xml:space="preserve"> who is </w:t>
      </w:r>
      <w:r w:rsidRPr="008F32B6">
        <w:rPr>
          <w:rFonts w:ascii="Times New Roman" w:hAnsi="Times New Roman" w:cs="Times New Roman"/>
        </w:rPr>
        <w:t>the National Director of Government Relations and Policy</w:t>
      </w:r>
      <w:r w:rsidR="00AF1671" w:rsidRPr="008F32B6">
        <w:rPr>
          <w:rFonts w:ascii="Times New Roman" w:hAnsi="Times New Roman" w:cs="Times New Roman"/>
        </w:rPr>
        <w:t>.</w:t>
      </w:r>
      <w:r w:rsidR="003E0D23" w:rsidRPr="008F32B6">
        <w:rPr>
          <w:rFonts w:ascii="Times New Roman" w:hAnsi="Times New Roman" w:cs="Times New Roman"/>
        </w:rPr>
        <w:t xml:space="preserve">  She mentioned that </w:t>
      </w:r>
      <w:r w:rsidR="00AF1671" w:rsidRPr="008F32B6">
        <w:rPr>
          <w:rFonts w:ascii="Times New Roman" w:hAnsi="Times New Roman" w:cs="Times New Roman"/>
        </w:rPr>
        <w:t xml:space="preserve">since </w:t>
      </w:r>
      <w:r w:rsidR="001D152B" w:rsidRPr="008F32B6">
        <w:rPr>
          <w:rFonts w:ascii="Times New Roman" w:hAnsi="Times New Roman" w:cs="Times New Roman"/>
        </w:rPr>
        <w:t>submit</w:t>
      </w:r>
      <w:r w:rsidR="00A9050F" w:rsidRPr="008F32B6">
        <w:rPr>
          <w:rFonts w:ascii="Times New Roman" w:hAnsi="Times New Roman" w:cs="Times New Roman"/>
        </w:rPr>
        <w:t>ting</w:t>
      </w:r>
      <w:r w:rsidR="001D152B" w:rsidRPr="008F32B6">
        <w:rPr>
          <w:rFonts w:ascii="Times New Roman" w:hAnsi="Times New Roman" w:cs="Times New Roman"/>
        </w:rPr>
        <w:t xml:space="preserve"> its application for the</w:t>
      </w:r>
      <w:r w:rsidR="00AF1671" w:rsidRPr="008F32B6">
        <w:rPr>
          <w:rFonts w:ascii="Times New Roman" w:hAnsi="Times New Roman" w:cs="Times New Roman"/>
        </w:rPr>
        <w:t xml:space="preserve"> AMH youth grant, NAMI has been able to increase staffing significantly for </w:t>
      </w:r>
      <w:r w:rsidR="00536712">
        <w:rPr>
          <w:rFonts w:ascii="Times New Roman" w:hAnsi="Times New Roman" w:cs="Times New Roman"/>
        </w:rPr>
        <w:t>its</w:t>
      </w:r>
      <w:r w:rsidR="00AF1671" w:rsidRPr="008F32B6">
        <w:rPr>
          <w:rFonts w:ascii="Times New Roman" w:hAnsi="Times New Roman" w:cs="Times New Roman"/>
        </w:rPr>
        <w:t xml:space="preserve"> youth programming.  </w:t>
      </w:r>
      <w:r w:rsidR="001D152B" w:rsidRPr="008F32B6">
        <w:rPr>
          <w:rFonts w:ascii="Times New Roman" w:hAnsi="Times New Roman" w:cs="Times New Roman"/>
        </w:rPr>
        <w:t>Ms. Snow</w:t>
      </w:r>
      <w:r w:rsidR="00AF1671" w:rsidRPr="008F32B6">
        <w:rPr>
          <w:rFonts w:ascii="Times New Roman" w:hAnsi="Times New Roman" w:cs="Times New Roman"/>
        </w:rPr>
        <w:t xml:space="preserve"> made some efforts to pass forward this information to the grants team, but her efforts </w:t>
      </w:r>
      <w:r w:rsidR="00CB0B09">
        <w:rPr>
          <w:rFonts w:ascii="Times New Roman" w:hAnsi="Times New Roman" w:cs="Times New Roman"/>
        </w:rPr>
        <w:lastRenderedPageBreak/>
        <w:t>were</w:t>
      </w:r>
      <w:r w:rsidR="00AF1671" w:rsidRPr="008F32B6">
        <w:rPr>
          <w:rFonts w:ascii="Times New Roman" w:hAnsi="Times New Roman" w:cs="Times New Roman"/>
        </w:rPr>
        <w:t xml:space="preserve"> rebuffed, with the grants team stating they don’t consider additional information after the grant application period closes and the review period begins.   </w:t>
      </w:r>
    </w:p>
    <w:p w14:paraId="7E4D471A" w14:textId="77777777" w:rsidR="00AF1671" w:rsidRPr="008F32B6" w:rsidRDefault="00AF1671" w:rsidP="00CB0B09">
      <w:pPr>
        <w:contextualSpacing/>
        <w:rPr>
          <w:rFonts w:ascii="Times New Roman" w:hAnsi="Times New Roman" w:cs="Times New Roman"/>
        </w:rPr>
      </w:pPr>
    </w:p>
    <w:p w14:paraId="523C153B" w14:textId="55671098" w:rsidR="00902C1E" w:rsidRPr="008F32B6" w:rsidRDefault="00902C1E" w:rsidP="00CB0B09">
      <w:pPr>
        <w:contextualSpacing/>
        <w:rPr>
          <w:rFonts w:ascii="Times New Roman" w:hAnsi="Times New Roman" w:cs="Times New Roman"/>
        </w:rPr>
      </w:pPr>
      <w:r w:rsidRPr="008F32B6">
        <w:rPr>
          <w:rFonts w:ascii="Times New Roman" w:hAnsi="Times New Roman" w:cs="Times New Roman"/>
        </w:rPr>
        <w:t xml:space="preserve">You are concerned that the grants team does not have full visibility into NAMI in relation </w:t>
      </w:r>
      <w:r w:rsidR="001D152B" w:rsidRPr="008F32B6">
        <w:rPr>
          <w:rFonts w:ascii="Times New Roman" w:hAnsi="Times New Roman" w:cs="Times New Roman"/>
        </w:rPr>
        <w:t>to the</w:t>
      </w:r>
      <w:r w:rsidRPr="008F32B6">
        <w:rPr>
          <w:rFonts w:ascii="Times New Roman" w:hAnsi="Times New Roman" w:cs="Times New Roman"/>
        </w:rPr>
        <w:t xml:space="preserve"> </w:t>
      </w:r>
      <w:r w:rsidR="001D152B" w:rsidRPr="008F32B6">
        <w:rPr>
          <w:rFonts w:ascii="Times New Roman" w:hAnsi="Times New Roman" w:cs="Times New Roman"/>
        </w:rPr>
        <w:t xml:space="preserve">pending </w:t>
      </w:r>
      <w:r w:rsidRPr="008F32B6">
        <w:rPr>
          <w:rFonts w:ascii="Times New Roman" w:hAnsi="Times New Roman" w:cs="Times New Roman"/>
        </w:rPr>
        <w:t xml:space="preserve">youth mental health </w:t>
      </w:r>
      <w:r w:rsidR="001D152B" w:rsidRPr="008F32B6">
        <w:rPr>
          <w:rFonts w:ascii="Times New Roman" w:hAnsi="Times New Roman" w:cs="Times New Roman"/>
        </w:rPr>
        <w:t>grant</w:t>
      </w:r>
      <w:r w:rsidRPr="008F32B6">
        <w:rPr>
          <w:rFonts w:ascii="Times New Roman" w:hAnsi="Times New Roman" w:cs="Times New Roman"/>
        </w:rPr>
        <w:t>.  You’d like to set a meeting with the grants team to help fill in the gaps about NAMI</w:t>
      </w:r>
      <w:r w:rsidR="00AF1671" w:rsidRPr="008F32B6">
        <w:rPr>
          <w:rFonts w:ascii="Times New Roman" w:hAnsi="Times New Roman" w:cs="Times New Roman"/>
        </w:rPr>
        <w:t xml:space="preserve"> and, in particular, share information related to </w:t>
      </w:r>
      <w:r w:rsidR="001D152B" w:rsidRPr="008F32B6">
        <w:rPr>
          <w:rFonts w:ascii="Times New Roman" w:hAnsi="Times New Roman" w:cs="Times New Roman"/>
        </w:rPr>
        <w:t xml:space="preserve">NAMI’s </w:t>
      </w:r>
      <w:r w:rsidR="00AF1671" w:rsidRPr="008F32B6">
        <w:rPr>
          <w:rFonts w:ascii="Times New Roman" w:hAnsi="Times New Roman" w:cs="Times New Roman"/>
        </w:rPr>
        <w:t>increased youth services</w:t>
      </w:r>
      <w:r w:rsidRPr="008F32B6">
        <w:rPr>
          <w:rFonts w:ascii="Times New Roman" w:hAnsi="Times New Roman" w:cs="Times New Roman"/>
        </w:rPr>
        <w:t xml:space="preserve">.  </w:t>
      </w:r>
    </w:p>
    <w:p w14:paraId="6DF48A88" w14:textId="39046D93" w:rsidR="00253F85" w:rsidRPr="008F32B6" w:rsidRDefault="00253F85" w:rsidP="00CB0B09">
      <w:pPr>
        <w:contextualSpacing/>
        <w:rPr>
          <w:rFonts w:ascii="Times New Roman" w:hAnsi="Times New Roman" w:cs="Times New Roman"/>
        </w:rPr>
      </w:pPr>
    </w:p>
    <w:p w14:paraId="7DFF444D" w14:textId="4F2B1D95" w:rsidR="00253F85" w:rsidRPr="00CB0B09" w:rsidRDefault="00253F85" w:rsidP="00CB0B09">
      <w:pPr>
        <w:pStyle w:val="BodyText"/>
        <w:contextualSpacing/>
        <w:rPr>
          <w:rFonts w:ascii="Times New Roman" w:hAnsi="Times New Roman" w:cs="Times New Roman"/>
          <w:sz w:val="22"/>
          <w:szCs w:val="22"/>
          <w:u w:val="single"/>
        </w:rPr>
      </w:pPr>
      <w:r w:rsidRPr="008F32B6">
        <w:rPr>
          <w:rFonts w:ascii="Times New Roman" w:hAnsi="Times New Roman" w:cs="Times New Roman"/>
          <w:sz w:val="22"/>
          <w:szCs w:val="22"/>
          <w:u w:val="single"/>
        </w:rPr>
        <w:t>Governing Agreement</w:t>
      </w:r>
      <w:r w:rsidR="00CB0B09" w:rsidRPr="00B16818">
        <w:rPr>
          <w:rFonts w:ascii="Times New Roman" w:hAnsi="Times New Roman" w:cs="Times New Roman"/>
          <w:sz w:val="22"/>
          <w:szCs w:val="22"/>
        </w:rPr>
        <w:t>:</w:t>
      </w:r>
      <w:r w:rsidR="00CB0B09" w:rsidRPr="00CB0B09">
        <w:rPr>
          <w:rFonts w:ascii="Times New Roman" w:hAnsi="Times New Roman" w:cs="Times New Roman"/>
          <w:sz w:val="22"/>
          <w:szCs w:val="22"/>
        </w:rPr>
        <w:t xml:space="preserve">  </w:t>
      </w:r>
      <w:r w:rsidRPr="008F32B6">
        <w:rPr>
          <w:rFonts w:ascii="Times New Roman" w:hAnsi="Times New Roman" w:cs="Times New Roman"/>
          <w:sz w:val="22"/>
          <w:szCs w:val="22"/>
        </w:rPr>
        <w:t>At the time that you entered federal service, you signed an ethics agreement regarding potential conflicts.  As relevant here, you agreed to the following terms:</w:t>
      </w:r>
    </w:p>
    <w:p w14:paraId="189E3BCA" w14:textId="3F75F6D1" w:rsidR="008F32B6" w:rsidRDefault="00253F85" w:rsidP="00CB0B09">
      <w:pPr>
        <w:pStyle w:val="BodyText"/>
        <w:numPr>
          <w:ilvl w:val="0"/>
          <w:numId w:val="6"/>
        </w:numPr>
        <w:ind w:left="360"/>
        <w:contextualSpacing/>
        <w:rPr>
          <w:rFonts w:ascii="Times New Roman" w:hAnsi="Times New Roman" w:cs="Times New Roman"/>
          <w:sz w:val="22"/>
          <w:szCs w:val="22"/>
        </w:rPr>
      </w:pPr>
      <w:r w:rsidRPr="008F32B6">
        <w:rPr>
          <w:rFonts w:ascii="Times New Roman" w:hAnsi="Times New Roman" w:cs="Times New Roman"/>
          <w:sz w:val="22"/>
          <w:szCs w:val="22"/>
        </w:rPr>
        <w:t>As long as you</w:t>
      </w:r>
      <w:r w:rsidR="00CB0B09">
        <w:rPr>
          <w:rFonts w:ascii="Times New Roman" w:hAnsi="Times New Roman" w:cs="Times New Roman"/>
          <w:sz w:val="22"/>
          <w:szCs w:val="22"/>
        </w:rPr>
        <w:t xml:space="preserve"> or your wife</w:t>
      </w:r>
      <w:r w:rsidRPr="008F32B6">
        <w:rPr>
          <w:rFonts w:ascii="Times New Roman" w:hAnsi="Times New Roman" w:cs="Times New Roman"/>
          <w:sz w:val="22"/>
          <w:szCs w:val="22"/>
        </w:rPr>
        <w:t xml:space="preserve"> owned certain interests, including NextGen stock, you would not participate personally and substantially in any particular matter that to your knowledge would have a direct and predictable effect on the financial interests of NextGen, unless you receive</w:t>
      </w:r>
      <w:r w:rsidR="00CB0B09">
        <w:rPr>
          <w:rFonts w:ascii="Times New Roman" w:hAnsi="Times New Roman" w:cs="Times New Roman"/>
          <w:sz w:val="22"/>
          <w:szCs w:val="22"/>
        </w:rPr>
        <w:t>d</w:t>
      </w:r>
      <w:r w:rsidRPr="008F32B6">
        <w:rPr>
          <w:rFonts w:ascii="Times New Roman" w:hAnsi="Times New Roman" w:cs="Times New Roman"/>
          <w:sz w:val="22"/>
          <w:szCs w:val="22"/>
        </w:rPr>
        <w:t xml:space="preserve"> a waiver or qualif</w:t>
      </w:r>
      <w:r w:rsidR="00CB0B09">
        <w:rPr>
          <w:rFonts w:ascii="Times New Roman" w:hAnsi="Times New Roman" w:cs="Times New Roman"/>
          <w:sz w:val="22"/>
          <w:szCs w:val="22"/>
        </w:rPr>
        <w:t>ied</w:t>
      </w:r>
      <w:r w:rsidRPr="008F32B6">
        <w:rPr>
          <w:rFonts w:ascii="Times New Roman" w:hAnsi="Times New Roman" w:cs="Times New Roman"/>
          <w:sz w:val="22"/>
          <w:szCs w:val="22"/>
        </w:rPr>
        <w:t xml:space="preserve"> for a regulatory exemption.  </w:t>
      </w:r>
    </w:p>
    <w:p w14:paraId="74D1E04D" w14:textId="77777777" w:rsidR="008F32B6" w:rsidRDefault="00253F85" w:rsidP="00CB0B09">
      <w:pPr>
        <w:pStyle w:val="BodyText"/>
        <w:numPr>
          <w:ilvl w:val="0"/>
          <w:numId w:val="6"/>
        </w:numPr>
        <w:ind w:left="360"/>
        <w:contextualSpacing/>
        <w:rPr>
          <w:rFonts w:ascii="Times New Roman" w:hAnsi="Times New Roman" w:cs="Times New Roman"/>
          <w:sz w:val="22"/>
          <w:szCs w:val="22"/>
        </w:rPr>
      </w:pPr>
      <w:r w:rsidRPr="008F32B6">
        <w:rPr>
          <w:rFonts w:ascii="Times New Roman" w:hAnsi="Times New Roman" w:cs="Times New Roman"/>
          <w:sz w:val="22"/>
          <w:szCs w:val="22"/>
        </w:rPr>
        <w:t xml:space="preserve">You will not participate personally and substantially in any particular matter that (1) to your knowledge has a direct and predictable effect on your spouse’s compensation or contract without written waiver; or (2) involves specific parties that you know include a client of your spouse, unless authorized to participate.  </w:t>
      </w:r>
    </w:p>
    <w:p w14:paraId="0025F1B1" w14:textId="279E0927" w:rsidR="00253F85" w:rsidRPr="008F32B6" w:rsidRDefault="00253F85" w:rsidP="00CB0B09">
      <w:pPr>
        <w:pStyle w:val="BodyText"/>
        <w:numPr>
          <w:ilvl w:val="0"/>
          <w:numId w:val="6"/>
        </w:numPr>
        <w:ind w:left="360"/>
        <w:contextualSpacing/>
        <w:rPr>
          <w:rFonts w:ascii="Times New Roman" w:hAnsi="Times New Roman" w:cs="Times New Roman"/>
          <w:sz w:val="22"/>
          <w:szCs w:val="22"/>
        </w:rPr>
      </w:pPr>
      <w:r w:rsidRPr="008F32B6">
        <w:rPr>
          <w:rFonts w:ascii="Times New Roman" w:hAnsi="Times New Roman" w:cs="Times New Roman"/>
          <w:sz w:val="22"/>
          <w:szCs w:val="22"/>
        </w:rPr>
        <w:t xml:space="preserve">For one year after your resignation from NAMI, you would not participate personally and substantially in any particular matter involving specific parties in which you knew NAMI was a party, unless authorized to participate.  </w:t>
      </w:r>
    </w:p>
    <w:p w14:paraId="79EC822E" w14:textId="2968D021" w:rsidR="00253F85" w:rsidRPr="008F32B6" w:rsidRDefault="00253F85" w:rsidP="00CB0B09">
      <w:pPr>
        <w:contextualSpacing/>
        <w:rPr>
          <w:rFonts w:ascii="Times New Roman" w:hAnsi="Times New Roman" w:cs="Times New Roman"/>
        </w:rPr>
      </w:pPr>
    </w:p>
    <w:p w14:paraId="6E630836" w14:textId="22D79BA0" w:rsidR="00AB69C1" w:rsidRPr="00CB0B09" w:rsidRDefault="00AB69C1" w:rsidP="00CB0B09">
      <w:pPr>
        <w:contextualSpacing/>
        <w:rPr>
          <w:rFonts w:ascii="Times New Roman" w:hAnsi="Times New Roman" w:cs="Times New Roman"/>
          <w:u w:val="single"/>
        </w:rPr>
      </w:pPr>
      <w:r w:rsidRPr="008F32B6">
        <w:rPr>
          <w:rFonts w:ascii="Times New Roman" w:hAnsi="Times New Roman" w:cs="Times New Roman"/>
          <w:u w:val="single"/>
        </w:rPr>
        <w:t>Recent OGE-201 Requests</w:t>
      </w:r>
      <w:r w:rsidR="00CB0B09" w:rsidRPr="00B16818">
        <w:rPr>
          <w:rFonts w:ascii="Times New Roman" w:hAnsi="Times New Roman" w:cs="Times New Roman"/>
        </w:rPr>
        <w:t>:</w:t>
      </w:r>
      <w:r w:rsidR="00CB0B09" w:rsidRPr="00CB0B09">
        <w:rPr>
          <w:rFonts w:ascii="Times New Roman" w:hAnsi="Times New Roman" w:cs="Times New Roman"/>
        </w:rPr>
        <w:t xml:space="preserve">  </w:t>
      </w:r>
      <w:r w:rsidRPr="008F32B6">
        <w:rPr>
          <w:rFonts w:ascii="Times New Roman" w:hAnsi="Times New Roman" w:cs="Times New Roman"/>
        </w:rPr>
        <w:t xml:space="preserve">We are in receipt of several OGE-201 requests to inspect or receive copies of your annual 278e form and related agreements and/or waivers, including requests from </w:t>
      </w:r>
      <w:proofErr w:type="spellStart"/>
      <w:r w:rsidRPr="008F32B6">
        <w:rPr>
          <w:rFonts w:ascii="Times New Roman" w:hAnsi="Times New Roman" w:cs="Times New Roman"/>
        </w:rPr>
        <w:t>Cern</w:t>
      </w:r>
      <w:proofErr w:type="spellEnd"/>
      <w:r w:rsidRPr="008F32B6">
        <w:rPr>
          <w:rFonts w:ascii="Times New Roman" w:hAnsi="Times New Roman" w:cs="Times New Roman"/>
        </w:rPr>
        <w:t xml:space="preserve">, The New York Journal, and the Trevor Project.  </w:t>
      </w:r>
    </w:p>
    <w:p w14:paraId="743D89C9" w14:textId="77777777" w:rsidR="00405095" w:rsidRPr="008F32B6" w:rsidRDefault="00405095" w:rsidP="00CB0B09">
      <w:pPr>
        <w:pStyle w:val="BodyText"/>
        <w:contextualSpacing/>
        <w:rPr>
          <w:rFonts w:ascii="Times New Roman" w:hAnsi="Times New Roman" w:cs="Times New Roman"/>
          <w:b/>
          <w:bCs/>
          <w:sz w:val="22"/>
          <w:szCs w:val="22"/>
        </w:rPr>
      </w:pPr>
    </w:p>
    <w:p w14:paraId="6CD38CCC" w14:textId="77777777" w:rsidR="00B16818" w:rsidRDefault="00405095" w:rsidP="00CB0B09">
      <w:pPr>
        <w:contextualSpacing/>
        <w:rPr>
          <w:rFonts w:ascii="Times New Roman" w:hAnsi="Times New Roman" w:cs="Times New Roman"/>
        </w:rPr>
      </w:pPr>
      <w:r w:rsidRPr="008F32B6">
        <w:rPr>
          <w:rFonts w:ascii="Times New Roman" w:hAnsi="Times New Roman" w:cs="Times New Roman"/>
          <w:b/>
          <w:bCs/>
          <w:u w:val="single"/>
        </w:rPr>
        <w:t>Laws/Regulations</w:t>
      </w:r>
      <w:r w:rsidR="008D2223" w:rsidRPr="008F32B6">
        <w:rPr>
          <w:rFonts w:ascii="Times New Roman" w:hAnsi="Times New Roman" w:cs="Times New Roman"/>
          <w:b/>
          <w:bCs/>
          <w:u w:val="single"/>
        </w:rPr>
        <w:t xml:space="preserve"> and Governing Agreement</w:t>
      </w:r>
      <w:r w:rsidRPr="00B16818">
        <w:rPr>
          <w:rFonts w:ascii="Times New Roman" w:hAnsi="Times New Roman" w:cs="Times New Roman"/>
          <w:b/>
          <w:bCs/>
        </w:rPr>
        <w:t>:</w:t>
      </w:r>
      <w:r w:rsidR="00B16818" w:rsidRPr="00B16818">
        <w:rPr>
          <w:rFonts w:ascii="Times New Roman" w:hAnsi="Times New Roman" w:cs="Times New Roman"/>
          <w:b/>
          <w:bCs/>
        </w:rPr>
        <w:t xml:space="preserve">  </w:t>
      </w:r>
    </w:p>
    <w:p w14:paraId="6E1037F5" w14:textId="1FD2960F" w:rsidR="001D152B" w:rsidRPr="00B16818" w:rsidRDefault="001D152B" w:rsidP="00CB0B09">
      <w:pPr>
        <w:contextualSpacing/>
        <w:rPr>
          <w:rFonts w:ascii="Times New Roman" w:hAnsi="Times New Roman" w:cs="Times New Roman"/>
          <w:b/>
          <w:bCs/>
          <w:u w:val="single"/>
        </w:rPr>
      </w:pPr>
      <w:r w:rsidRPr="008F32B6">
        <w:rPr>
          <w:rFonts w:ascii="Times New Roman" w:hAnsi="Times New Roman" w:cs="Times New Roman"/>
        </w:rPr>
        <w:t>To ensure that every citizen can have complete confidence in the integrity of the federal government,</w:t>
      </w:r>
      <w:r w:rsidR="00B16818">
        <w:rPr>
          <w:rFonts w:ascii="Times New Roman" w:hAnsi="Times New Roman" w:cs="Times New Roman"/>
          <w:b/>
          <w:bCs/>
          <w:u w:val="single"/>
        </w:rPr>
        <w:t xml:space="preserve"> </w:t>
      </w:r>
      <w:r w:rsidRPr="008F32B6">
        <w:rPr>
          <w:rFonts w:ascii="Times New Roman" w:hAnsi="Times New Roman" w:cs="Times New Roman"/>
        </w:rPr>
        <w:t xml:space="preserve">federal employees are subject to restrictions related to financial conflicts of interest, other conflicts of interest, and the misuse of position. </w:t>
      </w:r>
    </w:p>
    <w:p w14:paraId="44C2052F" w14:textId="3151B4A3" w:rsidR="001D152B" w:rsidRPr="008F32B6" w:rsidRDefault="001D152B" w:rsidP="00CB0B09">
      <w:pPr>
        <w:contextualSpacing/>
        <w:rPr>
          <w:rFonts w:ascii="Times New Roman" w:hAnsi="Times New Roman" w:cs="Times New Roman"/>
        </w:rPr>
      </w:pPr>
    </w:p>
    <w:p w14:paraId="55D72D9F" w14:textId="02C8AC51" w:rsidR="00253F85" w:rsidRDefault="008276D4" w:rsidP="00CB0B09">
      <w:pPr>
        <w:contextualSpacing/>
        <w:rPr>
          <w:rFonts w:ascii="Times New Roman" w:hAnsi="Times New Roman" w:cs="Times New Roman"/>
          <w:color w:val="000000"/>
          <w:shd w:val="clear" w:color="auto" w:fill="FFFFFF"/>
        </w:rPr>
      </w:pPr>
      <w:r w:rsidRPr="008F32B6">
        <w:rPr>
          <w:rFonts w:ascii="Times New Roman" w:hAnsi="Times New Roman" w:cs="Times New Roman"/>
          <w:u w:val="single"/>
        </w:rPr>
        <w:t>Financial Conflicts of Interest</w:t>
      </w:r>
      <w:r w:rsidR="00CB0B09" w:rsidRPr="00B16818">
        <w:rPr>
          <w:rFonts w:ascii="Times New Roman" w:hAnsi="Times New Roman" w:cs="Times New Roman"/>
        </w:rPr>
        <w:t>:</w:t>
      </w:r>
      <w:r w:rsidR="00CB0B09" w:rsidRPr="00CB0B09">
        <w:rPr>
          <w:rFonts w:ascii="Times New Roman" w:hAnsi="Times New Roman" w:cs="Times New Roman"/>
        </w:rPr>
        <w:t xml:space="preserve">  </w:t>
      </w:r>
      <w:r w:rsidR="001D152B" w:rsidRPr="008F32B6">
        <w:rPr>
          <w:rFonts w:ascii="Times New Roman" w:hAnsi="Times New Roman" w:cs="Times New Roman"/>
        </w:rPr>
        <w:t xml:space="preserve">Under criminal statute </w:t>
      </w:r>
      <w:r w:rsidR="00AE635F" w:rsidRPr="008F32B6">
        <w:rPr>
          <w:rFonts w:ascii="Times New Roman" w:hAnsi="Times New Roman" w:cs="Times New Roman"/>
          <w:color w:val="000000"/>
          <w:shd w:val="clear" w:color="auto" w:fill="FFFFFF"/>
        </w:rPr>
        <w:t xml:space="preserve">18 U.S.C. § 208, an employee may not participate personally and substantially in an official capacity in any particular matter in which, to his knowledge, he or any other covered person has a financial interest, if the particular matter will have a direct and predictable effect on that interest.  </w:t>
      </w:r>
      <w:r w:rsidR="004269D2" w:rsidRPr="008F32B6">
        <w:rPr>
          <w:rFonts w:ascii="Times New Roman" w:hAnsi="Times New Roman" w:cs="Times New Roman"/>
          <w:color w:val="000000"/>
          <w:shd w:val="clear" w:color="auto" w:fill="FFFFFF"/>
        </w:rPr>
        <w:t xml:space="preserve">The Office of Government Ethics (OGE) has promulgated regulations expanding upon federal employee’s obligations under this statute.  </w:t>
      </w:r>
      <w:r w:rsidR="00AE635F" w:rsidRPr="008F32B6">
        <w:rPr>
          <w:rFonts w:ascii="Times New Roman" w:hAnsi="Times New Roman" w:cs="Times New Roman"/>
          <w:i/>
          <w:iCs/>
          <w:color w:val="000000"/>
          <w:shd w:val="clear" w:color="auto" w:fill="FFFFFF"/>
        </w:rPr>
        <w:t xml:space="preserve">See </w:t>
      </w:r>
      <w:r w:rsidR="00AE635F" w:rsidRPr="008F32B6">
        <w:rPr>
          <w:rFonts w:ascii="Times New Roman" w:hAnsi="Times New Roman" w:cs="Times New Roman"/>
          <w:color w:val="000000"/>
          <w:shd w:val="clear" w:color="auto" w:fill="FFFFFF"/>
        </w:rPr>
        <w:t>5 C.F.R. §</w:t>
      </w:r>
      <w:r w:rsidR="004269D2" w:rsidRPr="008F32B6">
        <w:rPr>
          <w:rFonts w:ascii="Times New Roman" w:hAnsi="Times New Roman" w:cs="Times New Roman"/>
          <w:color w:val="000000"/>
          <w:shd w:val="clear" w:color="auto" w:fill="FFFFFF"/>
        </w:rPr>
        <w:t xml:space="preserve"> 2635.401, </w:t>
      </w:r>
      <w:r w:rsidR="004269D2" w:rsidRPr="008F32B6">
        <w:rPr>
          <w:rFonts w:ascii="Times New Roman" w:hAnsi="Times New Roman" w:cs="Times New Roman"/>
          <w:i/>
          <w:iCs/>
          <w:color w:val="000000"/>
          <w:shd w:val="clear" w:color="auto" w:fill="FFFFFF"/>
        </w:rPr>
        <w:t>et seq</w:t>
      </w:r>
      <w:r w:rsidR="004269D2" w:rsidRPr="008F32B6">
        <w:rPr>
          <w:rFonts w:ascii="Times New Roman" w:hAnsi="Times New Roman" w:cs="Times New Roman"/>
          <w:color w:val="000000"/>
          <w:shd w:val="clear" w:color="auto" w:fill="FFFFFF"/>
        </w:rPr>
        <w:t>.;</w:t>
      </w:r>
      <w:r w:rsidR="00AE635F" w:rsidRPr="008F32B6">
        <w:rPr>
          <w:rFonts w:ascii="Times New Roman" w:hAnsi="Times New Roman" w:cs="Times New Roman"/>
          <w:color w:val="000000"/>
          <w:shd w:val="clear" w:color="auto" w:fill="FFFFFF"/>
        </w:rPr>
        <w:t xml:space="preserve"> </w:t>
      </w:r>
      <w:r w:rsidR="004269D2" w:rsidRPr="008F32B6">
        <w:rPr>
          <w:rFonts w:ascii="Times New Roman" w:hAnsi="Times New Roman" w:cs="Times New Roman"/>
          <w:color w:val="000000"/>
          <w:shd w:val="clear" w:color="auto" w:fill="FFFFFF"/>
        </w:rPr>
        <w:t xml:space="preserve">§ </w:t>
      </w:r>
      <w:r w:rsidR="00AE635F" w:rsidRPr="008F32B6">
        <w:rPr>
          <w:rFonts w:ascii="Times New Roman" w:hAnsi="Times New Roman" w:cs="Times New Roman"/>
          <w:color w:val="000000"/>
          <w:shd w:val="clear" w:color="auto" w:fill="FFFFFF"/>
        </w:rPr>
        <w:t xml:space="preserve">2640.101, </w:t>
      </w:r>
      <w:r w:rsidR="00AE635F" w:rsidRPr="008F32B6">
        <w:rPr>
          <w:rFonts w:ascii="Times New Roman" w:hAnsi="Times New Roman" w:cs="Times New Roman"/>
          <w:i/>
          <w:iCs/>
          <w:color w:val="000000"/>
          <w:shd w:val="clear" w:color="auto" w:fill="FFFFFF"/>
        </w:rPr>
        <w:t>et seq</w:t>
      </w:r>
      <w:r w:rsidR="00AE635F" w:rsidRPr="008F32B6">
        <w:rPr>
          <w:rFonts w:ascii="Times New Roman" w:hAnsi="Times New Roman" w:cs="Times New Roman"/>
          <w:color w:val="000000"/>
          <w:shd w:val="clear" w:color="auto" w:fill="FFFFFF"/>
        </w:rPr>
        <w:t>.  As relevant here</w:t>
      </w:r>
      <w:r w:rsidR="00A9050F" w:rsidRPr="008F32B6">
        <w:rPr>
          <w:rFonts w:ascii="Times New Roman" w:hAnsi="Times New Roman" w:cs="Times New Roman"/>
          <w:color w:val="000000"/>
          <w:shd w:val="clear" w:color="auto" w:fill="FFFFFF"/>
        </w:rPr>
        <w:t>:</w:t>
      </w:r>
    </w:p>
    <w:p w14:paraId="67875200" w14:textId="77777777" w:rsidR="00B16818" w:rsidRPr="00B16818" w:rsidRDefault="00B16818" w:rsidP="00CB0B09">
      <w:pPr>
        <w:contextualSpacing/>
        <w:rPr>
          <w:rFonts w:ascii="Times New Roman" w:hAnsi="Times New Roman" w:cs="Times New Roman"/>
          <w:color w:val="000000"/>
          <w:shd w:val="clear" w:color="auto" w:fill="FFFFFF"/>
        </w:rPr>
      </w:pPr>
    </w:p>
    <w:p w14:paraId="799EED91" w14:textId="52F0C6EF" w:rsidR="008F32B6" w:rsidRDefault="0028094B" w:rsidP="00CB0B09">
      <w:pPr>
        <w:pStyle w:val="ListParagraph"/>
        <w:numPr>
          <w:ilvl w:val="0"/>
          <w:numId w:val="3"/>
        </w:numPr>
        <w:ind w:left="360"/>
        <w:rPr>
          <w:rFonts w:ascii="Times New Roman" w:hAnsi="Times New Roman" w:cs="Times New Roman"/>
          <w:color w:val="000000"/>
          <w:shd w:val="clear" w:color="auto" w:fill="FFFFFF"/>
        </w:rPr>
      </w:pPr>
      <w:r w:rsidRPr="008F32B6">
        <w:rPr>
          <w:rFonts w:ascii="Times New Roman" w:hAnsi="Times New Roman" w:cs="Times New Roman"/>
          <w:color w:val="000000"/>
          <w:shd w:val="clear" w:color="auto" w:fill="FFFFFF"/>
        </w:rPr>
        <w:t>A “covered person” includes an employee’s spouse, 18 U.S.C. § 208</w:t>
      </w:r>
      <w:r w:rsidR="008D2223" w:rsidRPr="008F32B6">
        <w:rPr>
          <w:rFonts w:ascii="Times New Roman" w:hAnsi="Times New Roman" w:cs="Times New Roman"/>
          <w:color w:val="000000"/>
          <w:shd w:val="clear" w:color="auto" w:fill="FFFFFF"/>
        </w:rPr>
        <w:t>; 5 C.F.R. § 2640.103</w:t>
      </w:r>
      <w:r w:rsidR="008F32B6">
        <w:rPr>
          <w:rFonts w:ascii="Times New Roman" w:hAnsi="Times New Roman" w:cs="Times New Roman"/>
          <w:color w:val="000000"/>
          <w:shd w:val="clear" w:color="auto" w:fill="FFFFFF"/>
        </w:rPr>
        <w:t>(c)</w:t>
      </w:r>
      <w:r w:rsidRPr="008F32B6">
        <w:rPr>
          <w:rFonts w:ascii="Times New Roman" w:hAnsi="Times New Roman" w:cs="Times New Roman"/>
          <w:color w:val="000000"/>
          <w:shd w:val="clear" w:color="auto" w:fill="FFFFFF"/>
        </w:rPr>
        <w:t xml:space="preserve">. </w:t>
      </w:r>
    </w:p>
    <w:p w14:paraId="03692C89" w14:textId="77777777" w:rsidR="008F32B6" w:rsidRDefault="008F32B6" w:rsidP="00CB0B09">
      <w:pPr>
        <w:pStyle w:val="ListParagraph"/>
        <w:numPr>
          <w:ilvl w:val="0"/>
          <w:numId w:val="3"/>
        </w:numPr>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0028094B" w:rsidRPr="008F32B6">
        <w:rPr>
          <w:rFonts w:ascii="Times New Roman" w:hAnsi="Times New Roman" w:cs="Times New Roman"/>
          <w:color w:val="000000"/>
          <w:shd w:val="clear" w:color="auto" w:fill="FFFFFF"/>
        </w:rPr>
        <w:t xml:space="preserve"> “</w:t>
      </w:r>
      <w:r w:rsidR="00AE635F" w:rsidRPr="008F32B6">
        <w:rPr>
          <w:rFonts w:ascii="Times New Roman" w:hAnsi="Times New Roman" w:cs="Times New Roman"/>
          <w:color w:val="000000"/>
          <w:shd w:val="clear" w:color="auto" w:fill="FFFFFF"/>
        </w:rPr>
        <w:t>particular matter involving specific parties</w:t>
      </w:r>
      <w:r w:rsidR="0028094B" w:rsidRPr="008F32B6">
        <w:rPr>
          <w:rFonts w:ascii="Times New Roman" w:hAnsi="Times New Roman" w:cs="Times New Roman"/>
          <w:color w:val="000000"/>
          <w:shd w:val="clear" w:color="auto" w:fill="FFFFFF"/>
        </w:rPr>
        <w:t>”</w:t>
      </w:r>
      <w:r w:rsidR="00AE635F" w:rsidRPr="008F32B6">
        <w:rPr>
          <w:rFonts w:ascii="Times New Roman" w:hAnsi="Times New Roman" w:cs="Times New Roman"/>
          <w:color w:val="000000"/>
          <w:shd w:val="clear" w:color="auto" w:fill="FFFFFF"/>
        </w:rPr>
        <w:t xml:space="preserve"> can include both application determinations and contract grants</w:t>
      </w:r>
      <w:r w:rsidR="00B17F4A" w:rsidRPr="008F32B6">
        <w:rPr>
          <w:rFonts w:ascii="Times New Roman" w:hAnsi="Times New Roman" w:cs="Times New Roman"/>
          <w:color w:val="000000"/>
          <w:shd w:val="clear" w:color="auto" w:fill="FFFFFF"/>
        </w:rPr>
        <w:t>, and any related deliberation, decision, or action</w:t>
      </w:r>
      <w:r w:rsidR="00AE635F" w:rsidRPr="008F32B6">
        <w:rPr>
          <w:rFonts w:ascii="Times New Roman" w:hAnsi="Times New Roman" w:cs="Times New Roman"/>
          <w:color w:val="000000"/>
          <w:shd w:val="clear" w:color="auto" w:fill="FFFFFF"/>
        </w:rPr>
        <w:t>.</w:t>
      </w:r>
      <w:r w:rsidR="001D152B" w:rsidRPr="008F32B6">
        <w:rPr>
          <w:rFonts w:ascii="Times New Roman" w:hAnsi="Times New Roman" w:cs="Times New Roman"/>
        </w:rPr>
        <w:t xml:space="preserve">  </w:t>
      </w:r>
      <w:r w:rsidR="008D2223" w:rsidRPr="008F32B6">
        <w:rPr>
          <w:rFonts w:ascii="Times New Roman" w:hAnsi="Times New Roman" w:cs="Times New Roman"/>
          <w:color w:val="000000"/>
          <w:shd w:val="clear" w:color="auto" w:fill="FFFFFF"/>
        </w:rPr>
        <w:t>5 C.F.R.</w:t>
      </w:r>
      <w:r w:rsidR="00AE635F" w:rsidRPr="008F32B6">
        <w:rPr>
          <w:rFonts w:ascii="Times New Roman" w:hAnsi="Times New Roman" w:cs="Times New Roman"/>
          <w:color w:val="000000"/>
          <w:shd w:val="clear" w:color="auto" w:fill="FFFFFF"/>
        </w:rPr>
        <w:t xml:space="preserve"> §§ 2640.102(l), 2640.103(a)(1), Example</w:t>
      </w:r>
      <w:r w:rsidR="00B17F4A" w:rsidRPr="008F32B6">
        <w:rPr>
          <w:rFonts w:ascii="Times New Roman" w:hAnsi="Times New Roman" w:cs="Times New Roman"/>
          <w:color w:val="000000"/>
          <w:shd w:val="clear" w:color="auto" w:fill="FFFFFF"/>
        </w:rPr>
        <w:t>s</w:t>
      </w:r>
      <w:r w:rsidR="00AE635F" w:rsidRPr="008F32B6">
        <w:rPr>
          <w:rFonts w:ascii="Times New Roman" w:hAnsi="Times New Roman" w:cs="Times New Roman"/>
          <w:color w:val="000000"/>
          <w:shd w:val="clear" w:color="auto" w:fill="FFFFFF"/>
        </w:rPr>
        <w:t xml:space="preserve"> 1</w:t>
      </w:r>
      <w:r w:rsidR="00B17F4A" w:rsidRPr="008F32B6">
        <w:rPr>
          <w:rFonts w:ascii="Times New Roman" w:hAnsi="Times New Roman" w:cs="Times New Roman"/>
          <w:color w:val="000000"/>
          <w:shd w:val="clear" w:color="auto" w:fill="FFFFFF"/>
        </w:rPr>
        <w:t xml:space="preserve"> and 2</w:t>
      </w:r>
      <w:r w:rsidR="00AE635F" w:rsidRPr="008F32B6">
        <w:rPr>
          <w:rFonts w:ascii="Times New Roman" w:hAnsi="Times New Roman" w:cs="Times New Roman"/>
          <w:color w:val="000000"/>
          <w:shd w:val="clear" w:color="auto" w:fill="FFFFFF"/>
        </w:rPr>
        <w:t xml:space="preserve">.  </w:t>
      </w:r>
    </w:p>
    <w:p w14:paraId="099B12F3" w14:textId="77777777" w:rsidR="008F32B6" w:rsidRDefault="00AE635F" w:rsidP="00CB0B09">
      <w:pPr>
        <w:pStyle w:val="ListParagraph"/>
        <w:numPr>
          <w:ilvl w:val="0"/>
          <w:numId w:val="3"/>
        </w:numPr>
        <w:ind w:left="360"/>
        <w:rPr>
          <w:rFonts w:ascii="Times New Roman" w:hAnsi="Times New Roman" w:cs="Times New Roman"/>
          <w:color w:val="000000"/>
          <w:shd w:val="clear" w:color="auto" w:fill="FFFFFF"/>
        </w:rPr>
      </w:pPr>
      <w:r w:rsidRPr="008F32B6">
        <w:rPr>
          <w:rFonts w:ascii="Times New Roman" w:hAnsi="Times New Roman" w:cs="Times New Roman"/>
          <w:color w:val="000000"/>
          <w:shd w:val="clear" w:color="auto" w:fill="FFFFFF"/>
        </w:rPr>
        <w:t xml:space="preserve">An employee’s involvement may be “personal and substantial” when the employee participates “through decision, approval, disapproval, recommendation, investigation, or the rendering of advice on a particular matter.” </w:t>
      </w:r>
      <w:r w:rsidRPr="008F32B6">
        <w:rPr>
          <w:rFonts w:ascii="Times New Roman" w:hAnsi="Times New Roman" w:cs="Times New Roman"/>
          <w:i/>
          <w:iCs/>
          <w:color w:val="000000"/>
          <w:shd w:val="clear" w:color="auto" w:fill="FFFFFF"/>
        </w:rPr>
        <w:t>Id</w:t>
      </w:r>
      <w:r w:rsidRPr="008F32B6">
        <w:rPr>
          <w:rFonts w:ascii="Times New Roman" w:hAnsi="Times New Roman" w:cs="Times New Roman"/>
          <w:color w:val="000000"/>
          <w:shd w:val="clear" w:color="auto" w:fill="FFFFFF"/>
        </w:rPr>
        <w:t xml:space="preserve">. at § 2640.103(a)(2).  </w:t>
      </w:r>
    </w:p>
    <w:p w14:paraId="70596D19" w14:textId="77777777" w:rsidR="008F32B6" w:rsidRDefault="0028094B" w:rsidP="00CB0B09">
      <w:pPr>
        <w:pStyle w:val="ListParagraph"/>
        <w:numPr>
          <w:ilvl w:val="0"/>
          <w:numId w:val="3"/>
        </w:numPr>
        <w:ind w:left="360"/>
        <w:rPr>
          <w:rFonts w:ascii="Times New Roman" w:hAnsi="Times New Roman" w:cs="Times New Roman"/>
          <w:color w:val="000000"/>
          <w:shd w:val="clear" w:color="auto" w:fill="FFFFFF"/>
        </w:rPr>
      </w:pPr>
      <w:r w:rsidRPr="008F32B6">
        <w:rPr>
          <w:rFonts w:ascii="Times New Roman" w:hAnsi="Times New Roman" w:cs="Times New Roman"/>
          <w:color w:val="000000"/>
          <w:shd w:val="clear" w:color="auto" w:fill="FFFFFF"/>
        </w:rPr>
        <w:t xml:space="preserve">Disqualifying financial interests include ownership of stock or an interest related to a salary, job offer, or similar interests.  </w:t>
      </w:r>
      <w:r w:rsidRPr="008F32B6">
        <w:rPr>
          <w:rFonts w:ascii="Times New Roman" w:hAnsi="Times New Roman" w:cs="Times New Roman"/>
          <w:i/>
          <w:iCs/>
          <w:color w:val="000000"/>
          <w:shd w:val="clear" w:color="auto" w:fill="FFFFFF"/>
        </w:rPr>
        <w:t>Id</w:t>
      </w:r>
      <w:r w:rsidRPr="008F32B6">
        <w:rPr>
          <w:rFonts w:ascii="Times New Roman" w:hAnsi="Times New Roman" w:cs="Times New Roman"/>
          <w:color w:val="000000"/>
          <w:shd w:val="clear" w:color="auto" w:fill="FFFFFF"/>
        </w:rPr>
        <w:t>. at § 2640.10</w:t>
      </w:r>
      <w:r w:rsidR="008D2223" w:rsidRPr="008F32B6">
        <w:rPr>
          <w:rFonts w:ascii="Times New Roman" w:hAnsi="Times New Roman" w:cs="Times New Roman"/>
          <w:color w:val="000000"/>
          <w:shd w:val="clear" w:color="auto" w:fill="FFFFFF"/>
        </w:rPr>
        <w:t>3</w:t>
      </w:r>
      <w:r w:rsidRPr="008F32B6">
        <w:rPr>
          <w:rFonts w:ascii="Times New Roman" w:hAnsi="Times New Roman" w:cs="Times New Roman"/>
          <w:color w:val="000000"/>
          <w:shd w:val="clear" w:color="auto" w:fill="FFFFFF"/>
        </w:rPr>
        <w:t xml:space="preserve">(b).  </w:t>
      </w:r>
    </w:p>
    <w:p w14:paraId="192C3FF0" w14:textId="2C5913CD" w:rsidR="002B250C" w:rsidRPr="008F32B6" w:rsidRDefault="002B250C" w:rsidP="00CB0B09">
      <w:pPr>
        <w:pStyle w:val="ListParagraph"/>
        <w:numPr>
          <w:ilvl w:val="0"/>
          <w:numId w:val="3"/>
        </w:numPr>
        <w:ind w:left="360"/>
        <w:rPr>
          <w:rFonts w:ascii="Times New Roman" w:hAnsi="Times New Roman" w:cs="Times New Roman"/>
          <w:color w:val="000000"/>
          <w:shd w:val="clear" w:color="auto" w:fill="FFFFFF"/>
        </w:rPr>
      </w:pPr>
      <w:r w:rsidRPr="008F32B6">
        <w:rPr>
          <w:rFonts w:ascii="Times New Roman" w:hAnsi="Times New Roman" w:cs="Times New Roman"/>
          <w:color w:val="000000"/>
          <w:shd w:val="clear" w:color="auto" w:fill="FFFFFF"/>
        </w:rPr>
        <w:t xml:space="preserve">A direct effect involves a close causal link between any decision or action taken in the matter and any expected effects of the matter on a financial interest” while a predictable effect is a real, as opposed to speculative, possibility that the matter will affect the financial interest.   </w:t>
      </w:r>
      <w:r w:rsidRPr="008F32B6">
        <w:rPr>
          <w:rFonts w:ascii="Times New Roman" w:hAnsi="Times New Roman" w:cs="Times New Roman"/>
          <w:i/>
          <w:iCs/>
          <w:color w:val="000000"/>
          <w:shd w:val="clear" w:color="auto" w:fill="FFFFFF"/>
        </w:rPr>
        <w:t>Id</w:t>
      </w:r>
      <w:r w:rsidRPr="008F32B6">
        <w:rPr>
          <w:rFonts w:ascii="Times New Roman" w:hAnsi="Times New Roman" w:cs="Times New Roman"/>
          <w:color w:val="000000"/>
          <w:shd w:val="clear" w:color="auto" w:fill="FFFFFF"/>
        </w:rPr>
        <w:t>. at § 2640.103(a)(3)(</w:t>
      </w:r>
      <w:proofErr w:type="spellStart"/>
      <w:r w:rsidRPr="008F32B6">
        <w:rPr>
          <w:rFonts w:ascii="Times New Roman" w:hAnsi="Times New Roman" w:cs="Times New Roman"/>
          <w:color w:val="000000"/>
          <w:shd w:val="clear" w:color="auto" w:fill="FFFFFF"/>
        </w:rPr>
        <w:t>i</w:t>
      </w:r>
      <w:proofErr w:type="spellEnd"/>
      <w:r w:rsidRPr="008F32B6">
        <w:rPr>
          <w:rFonts w:ascii="Times New Roman" w:hAnsi="Times New Roman" w:cs="Times New Roman"/>
          <w:color w:val="000000"/>
          <w:shd w:val="clear" w:color="auto" w:fill="FFFFFF"/>
        </w:rPr>
        <w:t xml:space="preserve">)-(ii).  </w:t>
      </w:r>
    </w:p>
    <w:p w14:paraId="13964202" w14:textId="77777777" w:rsidR="004269D2" w:rsidRPr="008F32B6" w:rsidRDefault="004269D2" w:rsidP="00CB0B09">
      <w:pPr>
        <w:pStyle w:val="ListParagraph"/>
        <w:rPr>
          <w:rFonts w:ascii="Times New Roman" w:hAnsi="Times New Roman" w:cs="Times New Roman"/>
          <w:color w:val="000000"/>
          <w:shd w:val="clear" w:color="auto" w:fill="FFFFFF"/>
        </w:rPr>
      </w:pPr>
    </w:p>
    <w:p w14:paraId="30E346AB" w14:textId="45DFAF37" w:rsidR="004269D2" w:rsidRPr="008F32B6" w:rsidRDefault="004269D2" w:rsidP="00CB0B09">
      <w:pPr>
        <w:contextualSpacing/>
        <w:rPr>
          <w:rFonts w:ascii="Times New Roman" w:hAnsi="Times New Roman" w:cs="Times New Roman"/>
          <w:color w:val="000000"/>
          <w:shd w:val="clear" w:color="auto" w:fill="FFFFFF"/>
        </w:rPr>
      </w:pPr>
      <w:r w:rsidRPr="008F32B6">
        <w:rPr>
          <w:rFonts w:ascii="Times New Roman" w:hAnsi="Times New Roman" w:cs="Times New Roman"/>
          <w:color w:val="000000"/>
          <w:shd w:val="clear" w:color="auto" w:fill="FFFFFF"/>
        </w:rPr>
        <w:t xml:space="preserve">There are some exceptions that permit an employee’s continued participation in a matter despite a financial conflict.  </w:t>
      </w:r>
      <w:r w:rsidRPr="008F32B6">
        <w:rPr>
          <w:rFonts w:ascii="Times New Roman" w:hAnsi="Times New Roman" w:cs="Times New Roman"/>
          <w:i/>
          <w:iCs/>
          <w:color w:val="000000"/>
          <w:shd w:val="clear" w:color="auto" w:fill="FFFFFF"/>
        </w:rPr>
        <w:t xml:space="preserve">See </w:t>
      </w:r>
      <w:r w:rsidRPr="008F32B6">
        <w:rPr>
          <w:rFonts w:ascii="Times New Roman" w:hAnsi="Times New Roman" w:cs="Times New Roman"/>
          <w:color w:val="000000"/>
          <w:shd w:val="clear" w:color="auto" w:fill="FFFFFF"/>
        </w:rPr>
        <w:t xml:space="preserve">5 C.F.R. § 2640.201, </w:t>
      </w:r>
      <w:r w:rsidRPr="008F32B6">
        <w:rPr>
          <w:rFonts w:ascii="Times New Roman" w:hAnsi="Times New Roman" w:cs="Times New Roman"/>
          <w:i/>
          <w:iCs/>
          <w:color w:val="000000"/>
          <w:shd w:val="clear" w:color="auto" w:fill="FFFFFF"/>
        </w:rPr>
        <w:t>et seq</w:t>
      </w:r>
      <w:r w:rsidRPr="008F32B6">
        <w:rPr>
          <w:rFonts w:ascii="Times New Roman" w:hAnsi="Times New Roman" w:cs="Times New Roman"/>
          <w:color w:val="000000"/>
          <w:shd w:val="clear" w:color="auto" w:fill="FFFFFF"/>
        </w:rPr>
        <w:t>.  As relevant here, an employee may continue participation in such a matter if the disqualifying financial interest is a publicly traded security with an aggregate market value of less than $15,000.00.</w:t>
      </w:r>
      <w:r w:rsidR="008276D4" w:rsidRPr="008F32B6">
        <w:rPr>
          <w:rFonts w:ascii="Times New Roman" w:hAnsi="Times New Roman" w:cs="Times New Roman"/>
          <w:color w:val="000000"/>
          <w:shd w:val="clear" w:color="auto" w:fill="FFFFFF"/>
        </w:rPr>
        <w:t xml:space="preserve">  </w:t>
      </w:r>
      <w:r w:rsidRPr="008F32B6">
        <w:rPr>
          <w:rFonts w:ascii="Times New Roman" w:hAnsi="Times New Roman" w:cs="Times New Roman"/>
          <w:i/>
          <w:iCs/>
          <w:color w:val="000000"/>
          <w:shd w:val="clear" w:color="auto" w:fill="FFFFFF"/>
        </w:rPr>
        <w:t>Id</w:t>
      </w:r>
      <w:r w:rsidRPr="008F32B6">
        <w:rPr>
          <w:rFonts w:ascii="Times New Roman" w:hAnsi="Times New Roman" w:cs="Times New Roman"/>
          <w:color w:val="000000"/>
          <w:shd w:val="clear" w:color="auto" w:fill="FFFFFF"/>
        </w:rPr>
        <w:t xml:space="preserve">. at § 2640.202(a).  An employee may also continue to participate in such a matter if waiver is granted by the agency designee or may cure the issue with divestiture of the relevant financial interest.  </w:t>
      </w:r>
      <w:r w:rsidRPr="008F32B6">
        <w:rPr>
          <w:rFonts w:ascii="Times New Roman" w:hAnsi="Times New Roman" w:cs="Times New Roman"/>
          <w:i/>
          <w:iCs/>
          <w:color w:val="000000"/>
          <w:shd w:val="clear" w:color="auto" w:fill="FFFFFF"/>
        </w:rPr>
        <w:t>Id</w:t>
      </w:r>
      <w:r w:rsidRPr="008F32B6">
        <w:rPr>
          <w:rFonts w:ascii="Times New Roman" w:hAnsi="Times New Roman" w:cs="Times New Roman"/>
          <w:color w:val="000000"/>
          <w:shd w:val="clear" w:color="auto" w:fill="FFFFFF"/>
        </w:rPr>
        <w:t>. at §</w:t>
      </w:r>
      <w:r w:rsidR="008D2223" w:rsidRPr="008F32B6">
        <w:rPr>
          <w:rFonts w:ascii="Times New Roman" w:hAnsi="Times New Roman" w:cs="Times New Roman"/>
          <w:color w:val="000000"/>
          <w:shd w:val="clear" w:color="auto" w:fill="FFFFFF"/>
        </w:rPr>
        <w:t>§ 2635.402(d)-(e),</w:t>
      </w:r>
      <w:r w:rsidRPr="008F32B6">
        <w:rPr>
          <w:rFonts w:ascii="Times New Roman" w:hAnsi="Times New Roman" w:cs="Times New Roman"/>
          <w:color w:val="000000"/>
          <w:shd w:val="clear" w:color="auto" w:fill="FFFFFF"/>
        </w:rPr>
        <w:t xml:space="preserve"> </w:t>
      </w:r>
      <w:r w:rsidR="008D2223" w:rsidRPr="008F32B6">
        <w:rPr>
          <w:rFonts w:ascii="Times New Roman" w:hAnsi="Times New Roman" w:cs="Times New Roman"/>
          <w:color w:val="000000"/>
          <w:shd w:val="clear" w:color="auto" w:fill="FFFFFF"/>
        </w:rPr>
        <w:t xml:space="preserve">2640.103(e), </w:t>
      </w:r>
      <w:r w:rsidRPr="008F32B6">
        <w:rPr>
          <w:rFonts w:ascii="Times New Roman" w:hAnsi="Times New Roman" w:cs="Times New Roman"/>
          <w:color w:val="000000"/>
          <w:shd w:val="clear" w:color="auto" w:fill="FFFFFF"/>
        </w:rPr>
        <w:t xml:space="preserve">2640.301, </w:t>
      </w:r>
      <w:r w:rsidRPr="008F32B6">
        <w:rPr>
          <w:rFonts w:ascii="Times New Roman" w:hAnsi="Times New Roman" w:cs="Times New Roman"/>
          <w:i/>
          <w:iCs/>
          <w:color w:val="000000"/>
          <w:shd w:val="clear" w:color="auto" w:fill="FFFFFF"/>
        </w:rPr>
        <w:t>et seq</w:t>
      </w:r>
      <w:r w:rsidRPr="008F32B6">
        <w:rPr>
          <w:rFonts w:ascii="Times New Roman" w:hAnsi="Times New Roman" w:cs="Times New Roman"/>
          <w:color w:val="000000"/>
          <w:shd w:val="clear" w:color="auto" w:fill="FFFFFF"/>
        </w:rPr>
        <w:t>.</w:t>
      </w:r>
    </w:p>
    <w:p w14:paraId="65A0E8D7" w14:textId="3851BD5B" w:rsidR="004269D2" w:rsidRPr="008F32B6" w:rsidRDefault="004269D2" w:rsidP="00CB0B09">
      <w:pPr>
        <w:contextualSpacing/>
        <w:rPr>
          <w:rFonts w:ascii="Times New Roman" w:hAnsi="Times New Roman" w:cs="Times New Roman"/>
          <w:color w:val="000000"/>
          <w:shd w:val="clear" w:color="auto" w:fill="FFFFFF"/>
        </w:rPr>
      </w:pPr>
    </w:p>
    <w:p w14:paraId="510469CA" w14:textId="3AFE3854" w:rsidR="00B2794C" w:rsidRPr="00CB0B09" w:rsidRDefault="008276D4" w:rsidP="00CB0B09">
      <w:pPr>
        <w:contextualSpacing/>
        <w:rPr>
          <w:rFonts w:ascii="Times New Roman" w:hAnsi="Times New Roman" w:cs="Times New Roman"/>
          <w:color w:val="000000"/>
          <w:u w:val="single"/>
          <w:shd w:val="clear" w:color="auto" w:fill="FFFFFF"/>
        </w:rPr>
      </w:pPr>
      <w:r w:rsidRPr="008F32B6">
        <w:rPr>
          <w:rFonts w:ascii="Times New Roman" w:hAnsi="Times New Roman" w:cs="Times New Roman"/>
          <w:color w:val="000000"/>
          <w:u w:val="single"/>
          <w:shd w:val="clear" w:color="auto" w:fill="FFFFFF"/>
        </w:rPr>
        <w:t>Other Conflicts of Interest and Impartiality</w:t>
      </w:r>
      <w:r w:rsidR="00CB0B09" w:rsidRPr="00B16818">
        <w:rPr>
          <w:rFonts w:ascii="Times New Roman" w:hAnsi="Times New Roman" w:cs="Times New Roman"/>
          <w:color w:val="000000"/>
          <w:shd w:val="clear" w:color="auto" w:fill="FFFFFF"/>
        </w:rPr>
        <w:t xml:space="preserve">:  </w:t>
      </w:r>
      <w:r w:rsidR="00B2794C" w:rsidRPr="008F32B6">
        <w:rPr>
          <w:rFonts w:ascii="Times New Roman" w:hAnsi="Times New Roman" w:cs="Times New Roman"/>
          <w:color w:val="000000"/>
          <w:shd w:val="clear" w:color="auto" w:fill="FFFFFF"/>
        </w:rPr>
        <w:t>Conflicts can still arise even if action on agency matter will not affect the financial interest of the employee or a covered person as defined under the criminal statute.  In particular, under 5 C.F.R. § 2635.501, a federal employee should not participate in a particular matter involving specific parties which he knows is likely to affect the financial interests of a member of his household, or in which he knows a person with whom he has a</w:t>
      </w:r>
      <w:r w:rsidR="00B16818">
        <w:rPr>
          <w:rFonts w:ascii="Times New Roman" w:hAnsi="Times New Roman" w:cs="Times New Roman"/>
          <w:color w:val="000000"/>
          <w:shd w:val="clear" w:color="auto" w:fill="FFFFFF"/>
        </w:rPr>
        <w:t xml:space="preserve"> covered/imputed </w:t>
      </w:r>
      <w:r w:rsidR="00B2794C" w:rsidRPr="008F32B6">
        <w:rPr>
          <w:rFonts w:ascii="Times New Roman" w:hAnsi="Times New Roman" w:cs="Times New Roman"/>
          <w:color w:val="000000"/>
          <w:shd w:val="clear" w:color="auto" w:fill="FFFFFF"/>
        </w:rPr>
        <w:t>relationship is or represents a party, if he determines that a reasonable person with knowledge of the relevant facts would question his impartiality in the matter.  As relevant here, a</w:t>
      </w:r>
      <w:r w:rsidRPr="008F32B6">
        <w:rPr>
          <w:rFonts w:ascii="Times New Roman" w:hAnsi="Times New Roman" w:cs="Times New Roman"/>
          <w:color w:val="000000"/>
          <w:shd w:val="clear" w:color="auto" w:fill="FFFFFF"/>
        </w:rPr>
        <w:t xml:space="preserve"> federal</w:t>
      </w:r>
      <w:r w:rsidR="00B2794C" w:rsidRPr="008F32B6">
        <w:rPr>
          <w:rFonts w:ascii="Times New Roman" w:hAnsi="Times New Roman" w:cs="Times New Roman"/>
          <w:color w:val="000000"/>
          <w:shd w:val="clear" w:color="auto" w:fill="FFFFFF"/>
        </w:rPr>
        <w:t xml:space="preserve"> employee has </w:t>
      </w:r>
      <w:r w:rsidR="00B16818">
        <w:rPr>
          <w:rFonts w:ascii="Times New Roman" w:hAnsi="Times New Roman" w:cs="Times New Roman"/>
          <w:color w:val="000000"/>
          <w:shd w:val="clear" w:color="auto" w:fill="FFFFFF"/>
        </w:rPr>
        <w:t>an imputed</w:t>
      </w:r>
      <w:r w:rsidR="00B2794C" w:rsidRPr="008F32B6">
        <w:rPr>
          <w:rFonts w:ascii="Times New Roman" w:hAnsi="Times New Roman" w:cs="Times New Roman"/>
          <w:color w:val="000000"/>
          <w:shd w:val="clear" w:color="auto" w:fill="FFFFFF"/>
        </w:rPr>
        <w:t xml:space="preserve"> relationship with a member of his household or a </w:t>
      </w:r>
      <w:r w:rsidRPr="008F32B6">
        <w:rPr>
          <w:rFonts w:ascii="Times New Roman" w:hAnsi="Times New Roman" w:cs="Times New Roman"/>
          <w:color w:val="000000"/>
          <w:shd w:val="clear" w:color="auto" w:fill="FFFFFF"/>
        </w:rPr>
        <w:t xml:space="preserve">non-government </w:t>
      </w:r>
      <w:r w:rsidR="00B2794C" w:rsidRPr="008F32B6">
        <w:rPr>
          <w:rFonts w:ascii="Times New Roman" w:hAnsi="Times New Roman" w:cs="Times New Roman"/>
          <w:color w:val="000000"/>
          <w:shd w:val="clear" w:color="auto" w:fill="FFFFFF"/>
        </w:rPr>
        <w:t xml:space="preserve">party for whom the employee has, within the last year, served as an employee.  </w:t>
      </w:r>
      <w:r w:rsidR="00B2794C" w:rsidRPr="008F32B6">
        <w:rPr>
          <w:rFonts w:ascii="Times New Roman" w:hAnsi="Times New Roman" w:cs="Times New Roman"/>
          <w:i/>
          <w:iCs/>
          <w:color w:val="000000"/>
          <w:shd w:val="clear" w:color="auto" w:fill="FFFFFF"/>
        </w:rPr>
        <w:t>Id</w:t>
      </w:r>
      <w:r w:rsidR="00B2794C" w:rsidRPr="008F32B6">
        <w:rPr>
          <w:rFonts w:ascii="Times New Roman" w:hAnsi="Times New Roman" w:cs="Times New Roman"/>
          <w:color w:val="000000"/>
          <w:shd w:val="clear" w:color="auto" w:fill="FFFFFF"/>
        </w:rPr>
        <w:t xml:space="preserve">. at § 2635.502(b)(1)(iv). An employee should typically recuse himself from such matters unless he has </w:t>
      </w:r>
      <w:r w:rsidR="008F32B6">
        <w:rPr>
          <w:rFonts w:ascii="Times New Roman" w:hAnsi="Times New Roman" w:cs="Times New Roman"/>
          <w:color w:val="000000"/>
          <w:shd w:val="clear" w:color="auto" w:fill="FFFFFF"/>
        </w:rPr>
        <w:t xml:space="preserve">been </w:t>
      </w:r>
      <w:r w:rsidR="00B2794C" w:rsidRPr="008F32B6">
        <w:rPr>
          <w:rFonts w:ascii="Times New Roman" w:hAnsi="Times New Roman" w:cs="Times New Roman"/>
          <w:color w:val="000000"/>
          <w:shd w:val="clear" w:color="auto" w:fill="FFFFFF"/>
        </w:rPr>
        <w:t>authoriz</w:t>
      </w:r>
      <w:r w:rsidR="008F32B6">
        <w:rPr>
          <w:rFonts w:ascii="Times New Roman" w:hAnsi="Times New Roman" w:cs="Times New Roman"/>
          <w:color w:val="000000"/>
          <w:shd w:val="clear" w:color="auto" w:fill="FFFFFF"/>
        </w:rPr>
        <w:t xml:space="preserve">ed </w:t>
      </w:r>
      <w:r w:rsidR="00B2794C" w:rsidRPr="008F32B6">
        <w:rPr>
          <w:rFonts w:ascii="Times New Roman" w:hAnsi="Times New Roman" w:cs="Times New Roman"/>
          <w:color w:val="000000"/>
          <w:shd w:val="clear" w:color="auto" w:fill="FFFFFF"/>
        </w:rPr>
        <w:t xml:space="preserve">to continue to participate in a matter by the agency designee. </w:t>
      </w:r>
      <w:r w:rsidR="00652953" w:rsidRPr="008F32B6">
        <w:rPr>
          <w:rFonts w:ascii="Times New Roman" w:hAnsi="Times New Roman" w:cs="Times New Roman"/>
          <w:i/>
          <w:iCs/>
          <w:color w:val="000000"/>
          <w:shd w:val="clear" w:color="auto" w:fill="FFFFFF"/>
        </w:rPr>
        <w:t>Id</w:t>
      </w:r>
      <w:r w:rsidR="00652953" w:rsidRPr="008F32B6">
        <w:rPr>
          <w:rFonts w:ascii="Times New Roman" w:hAnsi="Times New Roman" w:cs="Times New Roman"/>
          <w:color w:val="000000"/>
          <w:shd w:val="clear" w:color="auto" w:fill="FFFFFF"/>
        </w:rPr>
        <w:t xml:space="preserve">. at §§ 2635.502(d), (e). </w:t>
      </w:r>
      <w:r w:rsidR="00B2794C" w:rsidRPr="008F32B6">
        <w:rPr>
          <w:rFonts w:ascii="Times New Roman" w:hAnsi="Times New Roman" w:cs="Times New Roman"/>
          <w:color w:val="000000"/>
          <w:shd w:val="clear" w:color="auto" w:fill="FFFFFF"/>
        </w:rPr>
        <w:t xml:space="preserve">     </w:t>
      </w:r>
    </w:p>
    <w:p w14:paraId="26671438" w14:textId="0FDCCB1C" w:rsidR="004269D2" w:rsidRPr="008F32B6" w:rsidRDefault="004269D2" w:rsidP="00CB0B09">
      <w:pPr>
        <w:contextualSpacing/>
        <w:rPr>
          <w:rFonts w:ascii="Times New Roman" w:hAnsi="Times New Roman" w:cs="Times New Roman"/>
          <w:color w:val="000000"/>
          <w:shd w:val="clear" w:color="auto" w:fill="FFFFFF"/>
        </w:rPr>
      </w:pPr>
    </w:p>
    <w:p w14:paraId="1265B520" w14:textId="7F70D24A" w:rsidR="00405095" w:rsidRPr="008F32B6" w:rsidRDefault="008276D4" w:rsidP="00CB0B09">
      <w:pPr>
        <w:contextualSpacing/>
        <w:rPr>
          <w:rFonts w:ascii="Times New Roman" w:hAnsi="Times New Roman" w:cs="Times New Roman"/>
          <w:color w:val="000000"/>
          <w:shd w:val="clear" w:color="auto" w:fill="FFFFFF"/>
        </w:rPr>
      </w:pPr>
      <w:r w:rsidRPr="008F32B6">
        <w:rPr>
          <w:rFonts w:ascii="Times New Roman" w:hAnsi="Times New Roman" w:cs="Times New Roman"/>
          <w:color w:val="000000"/>
          <w:u w:val="single"/>
          <w:shd w:val="clear" w:color="auto" w:fill="FFFFFF"/>
        </w:rPr>
        <w:t>Misuse of Position</w:t>
      </w:r>
      <w:r w:rsidR="00B16818">
        <w:rPr>
          <w:rFonts w:ascii="Times New Roman" w:hAnsi="Times New Roman" w:cs="Times New Roman"/>
          <w:color w:val="000000"/>
          <w:shd w:val="clear" w:color="auto" w:fill="FFFFFF"/>
        </w:rPr>
        <w:t xml:space="preserve">:  </w:t>
      </w:r>
      <w:r w:rsidR="00652953" w:rsidRPr="008F32B6">
        <w:rPr>
          <w:rFonts w:ascii="Times New Roman" w:hAnsi="Times New Roman" w:cs="Times New Roman"/>
          <w:color w:val="000000"/>
          <w:shd w:val="clear" w:color="auto" w:fill="FFFFFF"/>
        </w:rPr>
        <w:t>More generally, u</w:t>
      </w:r>
      <w:r w:rsidR="00405095" w:rsidRPr="008F32B6">
        <w:rPr>
          <w:rFonts w:ascii="Times New Roman" w:hAnsi="Times New Roman" w:cs="Times New Roman"/>
        </w:rPr>
        <w:t xml:space="preserve">nder the </w:t>
      </w:r>
      <w:hyperlink r:id="rId8" w:history="1">
        <w:r w:rsidR="00405095" w:rsidRPr="008F32B6">
          <w:rPr>
            <w:rStyle w:val="Hyperlink"/>
            <w:rFonts w:ascii="Times New Roman" w:hAnsi="Times New Roman" w:cs="Times New Roman"/>
          </w:rPr>
          <w:t>Standards of Ethical Conduct for Employees of the Executive Branch</w:t>
        </w:r>
      </w:hyperlink>
      <w:r w:rsidR="00405095" w:rsidRPr="008F32B6">
        <w:rPr>
          <w:rFonts w:ascii="Times New Roman" w:hAnsi="Times New Roman" w:cs="Times New Roman"/>
        </w:rPr>
        <w:t xml:space="preserve"> (Standards), </w:t>
      </w:r>
      <w:r w:rsidR="00652953" w:rsidRPr="008F32B6">
        <w:rPr>
          <w:rFonts w:ascii="Times New Roman" w:hAnsi="Times New Roman" w:cs="Times New Roman"/>
        </w:rPr>
        <w:t xml:space="preserve">federal employees must not use their public office for private gain, give preferential treatment to any private organization or individual, or act with partiality/favoritism.  5 C.F.R. </w:t>
      </w:r>
      <w:r w:rsidR="00652953" w:rsidRPr="008F32B6">
        <w:rPr>
          <w:rFonts w:ascii="Times New Roman" w:hAnsi="Times New Roman" w:cs="Times New Roman"/>
          <w:color w:val="000000"/>
          <w:shd w:val="clear" w:color="auto" w:fill="FFFFFF"/>
        </w:rPr>
        <w:t xml:space="preserve">§§ 2635.101(b)(1), (7), (8).  Moreover, federal employees shall endeavor to avoid any actions creating the “appearance” of an ethical violation.  </w:t>
      </w:r>
      <w:r w:rsidR="00652953" w:rsidRPr="008F32B6">
        <w:rPr>
          <w:rFonts w:ascii="Times New Roman" w:hAnsi="Times New Roman" w:cs="Times New Roman"/>
          <w:i/>
          <w:iCs/>
          <w:color w:val="000000"/>
          <w:shd w:val="clear" w:color="auto" w:fill="FFFFFF"/>
        </w:rPr>
        <w:t>Id</w:t>
      </w:r>
      <w:r w:rsidR="00652953" w:rsidRPr="008F32B6">
        <w:rPr>
          <w:rFonts w:ascii="Times New Roman" w:hAnsi="Times New Roman" w:cs="Times New Roman"/>
          <w:color w:val="000000"/>
          <w:shd w:val="clear" w:color="auto" w:fill="FFFFFF"/>
        </w:rPr>
        <w:t xml:space="preserve">. at §§ 2635.101(b)(14), 2635.501.  As relevant here, an employee shall not use his public office for the private gain of himself or that of parties he is affiliated with in a nongovernmental capacity.  5 C.F.R. § 2635.702.  This includes a prohibition on an employee using their government position or authority in a manner to coerce or induce another person, including a subordinate, to provide any benefit, financial or otherwise, to himself or to others he is affiliated with in a nongovernmental capacity. </w:t>
      </w:r>
      <w:r w:rsidR="00652953" w:rsidRPr="008F32B6">
        <w:rPr>
          <w:rFonts w:ascii="Times New Roman" w:hAnsi="Times New Roman" w:cs="Times New Roman"/>
          <w:i/>
          <w:iCs/>
          <w:color w:val="000000"/>
          <w:shd w:val="clear" w:color="auto" w:fill="FFFFFF"/>
        </w:rPr>
        <w:t>Id</w:t>
      </w:r>
      <w:r w:rsidR="00652953" w:rsidRPr="008F32B6">
        <w:rPr>
          <w:rFonts w:ascii="Times New Roman" w:hAnsi="Times New Roman" w:cs="Times New Roman"/>
          <w:color w:val="000000"/>
          <w:shd w:val="clear" w:color="auto" w:fill="FFFFFF"/>
        </w:rPr>
        <w:t>. at 2635.702(a).</w:t>
      </w:r>
      <w:r w:rsidR="00C147AD" w:rsidRPr="008F32B6">
        <w:rPr>
          <w:rFonts w:ascii="Times New Roman" w:hAnsi="Times New Roman" w:cs="Times New Roman"/>
          <w:color w:val="000000"/>
          <w:shd w:val="clear" w:color="auto" w:fill="FFFFFF"/>
        </w:rPr>
        <w:t xml:space="preserve">  Rather, to ensure that the performance of his official duties does not give rise to the appearance of misuse of public office for the benefit of another he is associated with outside of work, an employee should recuse himself from any such matters as they arise.  </w:t>
      </w:r>
      <w:r w:rsidR="00C147AD" w:rsidRPr="008F32B6">
        <w:rPr>
          <w:rFonts w:ascii="Times New Roman" w:hAnsi="Times New Roman" w:cs="Times New Roman"/>
          <w:i/>
          <w:iCs/>
          <w:color w:val="000000"/>
          <w:shd w:val="clear" w:color="auto" w:fill="FFFFFF"/>
        </w:rPr>
        <w:t>Id</w:t>
      </w:r>
      <w:r w:rsidR="00C147AD" w:rsidRPr="008F32B6">
        <w:rPr>
          <w:rFonts w:ascii="Times New Roman" w:hAnsi="Times New Roman" w:cs="Times New Roman"/>
          <w:color w:val="000000"/>
          <w:shd w:val="clear" w:color="auto" w:fill="FFFFFF"/>
        </w:rPr>
        <w:t xml:space="preserve">. at 2635.702(d).   </w:t>
      </w:r>
      <w:r w:rsidR="00652953" w:rsidRPr="008F32B6">
        <w:rPr>
          <w:rFonts w:ascii="Times New Roman" w:hAnsi="Times New Roman" w:cs="Times New Roman"/>
          <w:color w:val="000000"/>
          <w:shd w:val="clear" w:color="auto" w:fill="FFFFFF"/>
        </w:rPr>
        <w:t xml:space="preserve"> </w:t>
      </w:r>
    </w:p>
    <w:bookmarkEnd w:id="0"/>
    <w:p w14:paraId="13D99849" w14:textId="77777777" w:rsidR="008276D4" w:rsidRPr="008F32B6" w:rsidRDefault="008276D4" w:rsidP="00CB0B09">
      <w:pPr>
        <w:pStyle w:val="BodyText"/>
        <w:contextualSpacing/>
        <w:rPr>
          <w:rFonts w:ascii="Times New Roman" w:hAnsi="Times New Roman" w:cs="Times New Roman"/>
          <w:sz w:val="22"/>
          <w:szCs w:val="22"/>
        </w:rPr>
      </w:pPr>
    </w:p>
    <w:p w14:paraId="42715BBC" w14:textId="3F3C66A4" w:rsidR="00405095" w:rsidRPr="00AC523C" w:rsidRDefault="00405095" w:rsidP="00AC523C">
      <w:pPr>
        <w:contextualSpacing/>
        <w:rPr>
          <w:rFonts w:ascii="Times New Roman" w:hAnsi="Times New Roman" w:cs="Times New Roman"/>
          <w:b/>
          <w:bCs/>
        </w:rPr>
      </w:pPr>
      <w:r w:rsidRPr="008F32B6">
        <w:rPr>
          <w:rFonts w:ascii="Times New Roman" w:hAnsi="Times New Roman" w:cs="Times New Roman"/>
          <w:b/>
          <w:bCs/>
          <w:u w:val="single"/>
        </w:rPr>
        <w:t>Analysis</w:t>
      </w:r>
      <w:r w:rsidRPr="00B16818">
        <w:rPr>
          <w:rFonts w:ascii="Times New Roman" w:hAnsi="Times New Roman" w:cs="Times New Roman"/>
          <w:b/>
          <w:bCs/>
        </w:rPr>
        <w:t>:</w:t>
      </w:r>
    </w:p>
    <w:p w14:paraId="10C0C2DC" w14:textId="6A0E3E90" w:rsidR="00935E8B" w:rsidRDefault="00B16818" w:rsidP="00B16818">
      <w:pPr>
        <w:contextualSpacing/>
        <w:rPr>
          <w:rFonts w:ascii="Times New Roman" w:hAnsi="Times New Roman" w:cs="Times New Roman"/>
        </w:rPr>
      </w:pPr>
      <w:r>
        <w:rPr>
          <w:rFonts w:ascii="Times New Roman" w:hAnsi="Times New Roman" w:cs="Times New Roman"/>
        </w:rPr>
        <w:t>For the reasons discussed below</w:t>
      </w:r>
      <w:r w:rsidR="00253F85" w:rsidRPr="008F32B6">
        <w:rPr>
          <w:rFonts w:ascii="Times New Roman" w:hAnsi="Times New Roman" w:cs="Times New Roman"/>
        </w:rPr>
        <w:t xml:space="preserve">, </w:t>
      </w:r>
      <w:r>
        <w:rPr>
          <w:rFonts w:ascii="Times New Roman" w:hAnsi="Times New Roman" w:cs="Times New Roman"/>
        </w:rPr>
        <w:t xml:space="preserve">I would advise you against (1) participation in the document management partnership meetings; and (2) setting up a meeting with the grants team about NAMI. </w:t>
      </w:r>
      <w:r w:rsidRPr="008F32B6">
        <w:rPr>
          <w:rFonts w:ascii="Times New Roman" w:hAnsi="Times New Roman" w:cs="Times New Roman"/>
        </w:rPr>
        <w:t xml:space="preserve">  </w:t>
      </w:r>
    </w:p>
    <w:p w14:paraId="0F1615A5" w14:textId="132B4C05" w:rsidR="00253F85" w:rsidRPr="008F32B6" w:rsidRDefault="00253F85" w:rsidP="00CB0B09">
      <w:pPr>
        <w:pStyle w:val="BodyText"/>
        <w:contextualSpacing/>
        <w:rPr>
          <w:rFonts w:ascii="Times New Roman" w:hAnsi="Times New Roman" w:cs="Times New Roman"/>
          <w:sz w:val="22"/>
          <w:szCs w:val="22"/>
        </w:rPr>
      </w:pPr>
    </w:p>
    <w:p w14:paraId="6BC2442B" w14:textId="4FCB2A24" w:rsidR="00254CCF" w:rsidRDefault="00253F85" w:rsidP="00254CCF">
      <w:pPr>
        <w:contextualSpacing/>
        <w:rPr>
          <w:rFonts w:ascii="Times New Roman" w:hAnsi="Times New Roman" w:cs="Times New Roman"/>
        </w:rPr>
      </w:pPr>
      <w:r w:rsidRPr="008F32B6">
        <w:rPr>
          <w:rFonts w:ascii="Times New Roman" w:hAnsi="Times New Roman" w:cs="Times New Roman"/>
          <w:u w:val="single"/>
        </w:rPr>
        <w:t>Document Management Strategic Partnership</w:t>
      </w:r>
      <w:r w:rsidRPr="00B16818">
        <w:rPr>
          <w:rFonts w:ascii="Times New Roman" w:hAnsi="Times New Roman" w:cs="Times New Roman"/>
        </w:rPr>
        <w:t>:</w:t>
      </w:r>
      <w:r w:rsidR="00B16818" w:rsidRPr="00B16818">
        <w:rPr>
          <w:rFonts w:ascii="Times New Roman" w:hAnsi="Times New Roman" w:cs="Times New Roman"/>
        </w:rPr>
        <w:t xml:space="preserve"> </w:t>
      </w:r>
      <w:r w:rsidRPr="008F32B6">
        <w:rPr>
          <w:rFonts w:ascii="Times New Roman" w:hAnsi="Times New Roman" w:cs="Times New Roman"/>
        </w:rPr>
        <w:t xml:space="preserve">First, regarding the document management strategic partnership, </w:t>
      </w:r>
      <w:r w:rsidR="00254CCF">
        <w:rPr>
          <w:rFonts w:ascii="Times New Roman" w:hAnsi="Times New Roman" w:cs="Times New Roman"/>
        </w:rPr>
        <w:t>you should</w:t>
      </w:r>
      <w:r w:rsidR="00AB69C1" w:rsidRPr="008F32B6">
        <w:rPr>
          <w:rFonts w:ascii="Times New Roman" w:hAnsi="Times New Roman" w:cs="Times New Roman"/>
        </w:rPr>
        <w:t xml:space="preserve"> not participate in the meetings or ultimate procurement decision.</w:t>
      </w:r>
      <w:r w:rsidR="00254CCF">
        <w:rPr>
          <w:rFonts w:ascii="Times New Roman" w:hAnsi="Times New Roman" w:cs="Times New Roman"/>
        </w:rPr>
        <w:t xml:space="preserve">  Instead, I recommend you recuse yourself from any involvement in this partnership or procurement decision.</w:t>
      </w:r>
      <w:r w:rsidR="00AB69C1" w:rsidRPr="008F32B6">
        <w:rPr>
          <w:rFonts w:ascii="Times New Roman" w:hAnsi="Times New Roman" w:cs="Times New Roman"/>
        </w:rPr>
        <w:t xml:space="preserve"> </w:t>
      </w:r>
    </w:p>
    <w:p w14:paraId="174DC65F" w14:textId="77777777" w:rsidR="00254CCF" w:rsidRDefault="00254CCF" w:rsidP="00254CCF">
      <w:pPr>
        <w:contextualSpacing/>
        <w:rPr>
          <w:rFonts w:ascii="Times New Roman" w:hAnsi="Times New Roman" w:cs="Times New Roman"/>
        </w:rPr>
      </w:pPr>
    </w:p>
    <w:p w14:paraId="333FE20D" w14:textId="16BE22E7" w:rsidR="00AB69C1" w:rsidRPr="00254CCF" w:rsidRDefault="0057734C" w:rsidP="00254CCF">
      <w:pPr>
        <w:contextualSpacing/>
        <w:rPr>
          <w:rFonts w:ascii="Times New Roman" w:hAnsi="Times New Roman" w:cs="Times New Roman"/>
          <w:u w:val="single"/>
        </w:rPr>
      </w:pPr>
      <w:r w:rsidRPr="008F32B6">
        <w:rPr>
          <w:rFonts w:ascii="Times New Roman" w:hAnsi="Times New Roman" w:cs="Times New Roman"/>
        </w:rPr>
        <w:t>B</w:t>
      </w:r>
      <w:r w:rsidR="008F32B6">
        <w:rPr>
          <w:rFonts w:ascii="Times New Roman" w:hAnsi="Times New Roman" w:cs="Times New Roman"/>
        </w:rPr>
        <w:t>y participating in these meetings, you</w:t>
      </w:r>
      <w:r w:rsidRPr="008F32B6">
        <w:rPr>
          <w:rFonts w:ascii="Times New Roman" w:hAnsi="Times New Roman" w:cs="Times New Roman"/>
        </w:rPr>
        <w:t xml:space="preserve"> </w:t>
      </w:r>
      <w:r w:rsidR="008F32B6">
        <w:rPr>
          <w:rFonts w:ascii="Times New Roman" w:hAnsi="Times New Roman" w:cs="Times New Roman"/>
        </w:rPr>
        <w:t>w</w:t>
      </w:r>
      <w:r w:rsidRPr="008F32B6">
        <w:rPr>
          <w:rFonts w:ascii="Times New Roman" w:hAnsi="Times New Roman" w:cs="Times New Roman"/>
        </w:rPr>
        <w:t xml:space="preserve">ould </w:t>
      </w:r>
      <w:r w:rsidR="008F32B6">
        <w:rPr>
          <w:rFonts w:ascii="Times New Roman" w:hAnsi="Times New Roman" w:cs="Times New Roman"/>
        </w:rPr>
        <w:t xml:space="preserve">risk </w:t>
      </w:r>
      <w:r w:rsidRPr="008F32B6">
        <w:rPr>
          <w:rFonts w:ascii="Times New Roman" w:hAnsi="Times New Roman" w:cs="Times New Roman"/>
        </w:rPr>
        <w:t>breach</w:t>
      </w:r>
      <w:r w:rsidR="008F32B6">
        <w:rPr>
          <w:rFonts w:ascii="Times New Roman" w:hAnsi="Times New Roman" w:cs="Times New Roman"/>
        </w:rPr>
        <w:t>ing</w:t>
      </w:r>
      <w:r w:rsidRPr="008F32B6">
        <w:rPr>
          <w:rFonts w:ascii="Times New Roman" w:hAnsi="Times New Roman" w:cs="Times New Roman"/>
        </w:rPr>
        <w:t xml:space="preserve"> the terms of your ethical agreement</w:t>
      </w:r>
      <w:r w:rsidR="008F32B6">
        <w:rPr>
          <w:rFonts w:ascii="Times New Roman" w:hAnsi="Times New Roman" w:cs="Times New Roman"/>
        </w:rPr>
        <w:t xml:space="preserve"> (if waiver/authorization is not received) and violating criminal statute</w:t>
      </w:r>
      <w:r w:rsidR="00AB69C1" w:rsidRPr="008F32B6">
        <w:rPr>
          <w:rFonts w:ascii="Times New Roman" w:hAnsi="Times New Roman" w:cs="Times New Roman"/>
        </w:rPr>
        <w:t xml:space="preserve"> </w:t>
      </w:r>
      <w:r w:rsidR="00AB69C1" w:rsidRPr="008F32B6">
        <w:rPr>
          <w:rFonts w:ascii="Times New Roman" w:hAnsi="Times New Roman" w:cs="Times New Roman"/>
          <w:color w:val="000000"/>
          <w:shd w:val="clear" w:color="auto" w:fill="FFFFFF"/>
        </w:rPr>
        <w:t>18 U.S.C. § 208</w:t>
      </w:r>
      <w:r w:rsidR="008F32B6">
        <w:rPr>
          <w:rFonts w:ascii="Times New Roman" w:hAnsi="Times New Roman" w:cs="Times New Roman"/>
          <w:color w:val="000000"/>
          <w:shd w:val="clear" w:color="auto" w:fill="FFFFFF"/>
        </w:rPr>
        <w:t>, along with other ethical obligations.</w:t>
      </w:r>
    </w:p>
    <w:p w14:paraId="27B8A962" w14:textId="77777777" w:rsidR="00AB69C1" w:rsidRPr="008F32B6" w:rsidRDefault="00AB69C1" w:rsidP="00CB0B09">
      <w:pPr>
        <w:pStyle w:val="BodyText"/>
        <w:contextualSpacing/>
        <w:rPr>
          <w:rFonts w:ascii="Times New Roman" w:hAnsi="Times New Roman" w:cs="Times New Roman"/>
          <w:color w:val="000000"/>
          <w:sz w:val="22"/>
          <w:szCs w:val="22"/>
          <w:shd w:val="clear" w:color="auto" w:fill="FFFFFF"/>
        </w:rPr>
      </w:pPr>
    </w:p>
    <w:p w14:paraId="45E02C8D" w14:textId="495E5EB3" w:rsidR="00A53CD7" w:rsidRPr="008F32B6" w:rsidRDefault="00254CCF" w:rsidP="00CB0B09">
      <w:pPr>
        <w:pStyle w:val="BodyText"/>
        <w:contextualSpacing/>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Specifically, f</w:t>
      </w:r>
      <w:r w:rsidR="00AB69C1" w:rsidRPr="008F32B6">
        <w:rPr>
          <w:rFonts w:ascii="Times New Roman" w:hAnsi="Times New Roman" w:cs="Times New Roman"/>
          <w:color w:val="000000"/>
          <w:sz w:val="22"/>
          <w:szCs w:val="22"/>
          <w:shd w:val="clear" w:color="auto" w:fill="FFFFFF"/>
        </w:rPr>
        <w:t xml:space="preserve">rom the facts you have provided me, it appears that if you were involved in these meetings and the ultimate procurement decision, </w:t>
      </w:r>
      <w:r w:rsidR="0057734C" w:rsidRPr="008F32B6">
        <w:rPr>
          <w:rFonts w:ascii="Times New Roman" w:hAnsi="Times New Roman" w:cs="Times New Roman"/>
          <w:color w:val="000000"/>
          <w:sz w:val="22"/>
          <w:szCs w:val="22"/>
          <w:shd w:val="clear" w:color="auto" w:fill="FFFFFF"/>
        </w:rPr>
        <w:t>you would likely meet most, if not all, of the requirements of the § 208 and its corresponding regulations</w:t>
      </w:r>
      <w:r>
        <w:rPr>
          <w:rFonts w:ascii="Times New Roman" w:hAnsi="Times New Roman" w:cs="Times New Roman"/>
          <w:color w:val="000000"/>
          <w:sz w:val="22"/>
          <w:szCs w:val="22"/>
          <w:shd w:val="clear" w:color="auto" w:fill="FFFFFF"/>
        </w:rPr>
        <w:t>:</w:t>
      </w:r>
    </w:p>
    <w:p w14:paraId="76C8E8EB" w14:textId="77777777" w:rsidR="002E4C70" w:rsidRDefault="002B250C" w:rsidP="00CB0B09">
      <w:pPr>
        <w:pStyle w:val="ListParagraph"/>
        <w:numPr>
          <w:ilvl w:val="0"/>
          <w:numId w:val="7"/>
        </w:numPr>
        <w:ind w:left="360"/>
        <w:rPr>
          <w:rFonts w:ascii="Times New Roman" w:hAnsi="Times New Roman" w:cs="Times New Roman"/>
          <w:color w:val="000000"/>
          <w:shd w:val="clear" w:color="auto" w:fill="FFFFFF"/>
        </w:rPr>
      </w:pPr>
      <w:r w:rsidRPr="008F32B6">
        <w:rPr>
          <w:rFonts w:ascii="Times New Roman" w:hAnsi="Times New Roman" w:cs="Times New Roman"/>
          <w:color w:val="000000"/>
          <w:u w:val="single"/>
          <w:shd w:val="clear" w:color="auto" w:fill="FFFFFF"/>
        </w:rPr>
        <w:t>Covered Person</w:t>
      </w:r>
      <w:r w:rsidRPr="008F32B6">
        <w:rPr>
          <w:rFonts w:ascii="Times New Roman" w:hAnsi="Times New Roman" w:cs="Times New Roman"/>
          <w:color w:val="000000"/>
          <w:shd w:val="clear" w:color="auto" w:fill="FFFFFF"/>
        </w:rPr>
        <w:t>: Y</w:t>
      </w:r>
      <w:r w:rsidR="00AB69C1" w:rsidRPr="008F32B6">
        <w:rPr>
          <w:rFonts w:ascii="Times New Roman" w:hAnsi="Times New Roman" w:cs="Times New Roman"/>
          <w:color w:val="000000"/>
          <w:shd w:val="clear" w:color="auto" w:fill="FFFFFF"/>
        </w:rPr>
        <w:t>our wife is a “covered person</w:t>
      </w:r>
      <w:r w:rsidR="00B17F4A" w:rsidRPr="008F32B6">
        <w:rPr>
          <w:rFonts w:ascii="Times New Roman" w:hAnsi="Times New Roman" w:cs="Times New Roman"/>
          <w:color w:val="000000"/>
          <w:shd w:val="clear" w:color="auto" w:fill="FFFFFF"/>
        </w:rPr>
        <w:t xml:space="preserve">” under Section 208.  </w:t>
      </w:r>
      <w:r w:rsidR="00B17F4A" w:rsidRPr="008F32B6">
        <w:rPr>
          <w:rFonts w:ascii="Times New Roman" w:hAnsi="Times New Roman" w:cs="Times New Roman"/>
          <w:i/>
          <w:iCs/>
          <w:color w:val="000000"/>
          <w:shd w:val="clear" w:color="auto" w:fill="FFFFFF"/>
        </w:rPr>
        <w:t>See</w:t>
      </w:r>
      <w:r w:rsidR="00B17F4A" w:rsidRPr="008F32B6">
        <w:rPr>
          <w:rFonts w:ascii="Times New Roman" w:hAnsi="Times New Roman" w:cs="Times New Roman"/>
          <w:color w:val="000000"/>
          <w:shd w:val="clear" w:color="auto" w:fill="FFFFFF"/>
        </w:rPr>
        <w:t xml:space="preserve"> </w:t>
      </w:r>
      <w:r w:rsidR="00AB69C1" w:rsidRPr="008F32B6">
        <w:rPr>
          <w:rFonts w:ascii="Times New Roman" w:hAnsi="Times New Roman" w:cs="Times New Roman"/>
          <w:color w:val="000000"/>
          <w:shd w:val="clear" w:color="auto" w:fill="FFFFFF"/>
        </w:rPr>
        <w:t>18 U.S.C. § 208; 5 C.F.R. § 2640.103</w:t>
      </w:r>
      <w:r w:rsidR="00B17F4A" w:rsidRPr="008F32B6">
        <w:rPr>
          <w:rFonts w:ascii="Times New Roman" w:hAnsi="Times New Roman" w:cs="Times New Roman"/>
          <w:color w:val="000000"/>
          <w:shd w:val="clear" w:color="auto" w:fill="FFFFFF"/>
        </w:rPr>
        <w:t>(c)</w:t>
      </w:r>
      <w:r w:rsidR="00AB69C1" w:rsidRPr="008F32B6">
        <w:rPr>
          <w:rFonts w:ascii="Times New Roman" w:hAnsi="Times New Roman" w:cs="Times New Roman"/>
          <w:color w:val="000000"/>
          <w:shd w:val="clear" w:color="auto" w:fill="FFFFFF"/>
        </w:rPr>
        <w:t>.</w:t>
      </w:r>
    </w:p>
    <w:p w14:paraId="4BFE15DC" w14:textId="61F21930" w:rsidR="0057734C" w:rsidRPr="002E4C70" w:rsidRDefault="002B250C" w:rsidP="00CB0B09">
      <w:pPr>
        <w:pStyle w:val="ListParagraph"/>
        <w:numPr>
          <w:ilvl w:val="0"/>
          <w:numId w:val="7"/>
        </w:numPr>
        <w:ind w:left="360"/>
        <w:rPr>
          <w:rFonts w:ascii="Times New Roman" w:hAnsi="Times New Roman" w:cs="Times New Roman"/>
          <w:color w:val="000000"/>
          <w:shd w:val="clear" w:color="auto" w:fill="FFFFFF"/>
        </w:rPr>
      </w:pPr>
      <w:r w:rsidRPr="002E4C70">
        <w:rPr>
          <w:rFonts w:ascii="Times New Roman" w:hAnsi="Times New Roman" w:cs="Times New Roman"/>
          <w:color w:val="000000"/>
          <w:u w:val="single"/>
          <w:shd w:val="clear" w:color="auto" w:fill="FFFFFF"/>
        </w:rPr>
        <w:t>Particular Matter</w:t>
      </w:r>
      <w:r w:rsidRPr="002E4C70">
        <w:rPr>
          <w:rFonts w:ascii="Times New Roman" w:hAnsi="Times New Roman" w:cs="Times New Roman"/>
          <w:color w:val="000000"/>
          <w:shd w:val="clear" w:color="auto" w:fill="FFFFFF"/>
        </w:rPr>
        <w:t xml:space="preserve">: </w:t>
      </w:r>
      <w:r w:rsidR="00B17F4A" w:rsidRPr="002E4C70">
        <w:rPr>
          <w:rFonts w:ascii="Times New Roman" w:hAnsi="Times New Roman" w:cs="Times New Roman"/>
          <w:color w:val="000000"/>
          <w:shd w:val="clear" w:color="auto" w:fill="FFFFFF"/>
        </w:rPr>
        <w:t>While not yet in the procurement stage, because the meetings with prospective partners are expected to ultimately lead to a contract grant, these meetings involve a “particular matter involving specific parties.” 5 C.F.R. §§ 2640.102(l), 2640.103(a)(1), Examples 1 and 2</w:t>
      </w:r>
      <w:r w:rsidR="002E4C70" w:rsidRPr="002E4C70">
        <w:rPr>
          <w:rFonts w:ascii="Times New Roman" w:hAnsi="Times New Roman" w:cs="Times New Roman"/>
          <w:color w:val="000000"/>
          <w:shd w:val="clear" w:color="auto" w:fill="FFFFFF"/>
        </w:rPr>
        <w:t xml:space="preserve">; </w:t>
      </w:r>
      <w:r w:rsidR="002E4C70" w:rsidRPr="002E4C70">
        <w:rPr>
          <w:rFonts w:ascii="Times New Roman" w:hAnsi="Times New Roman" w:cs="Times New Roman"/>
          <w:i/>
          <w:iCs/>
          <w:color w:val="000000"/>
          <w:shd w:val="clear" w:color="auto" w:fill="FFFFFF"/>
        </w:rPr>
        <w:t xml:space="preserve">see also </w:t>
      </w:r>
      <w:hyperlink r:id="rId9" w:history="1">
        <w:r w:rsidR="002E4C70" w:rsidRPr="002E4C70">
          <w:rPr>
            <w:rStyle w:val="Hyperlink"/>
            <w:rFonts w:ascii="Times New Roman" w:hAnsi="Times New Roman" w:cs="Times New Roman"/>
            <w:shd w:val="clear" w:color="auto" w:fill="FFFFFF"/>
          </w:rPr>
          <w:t>OGE Legal Advisory (LA) 06 x 8</w:t>
        </w:r>
      </w:hyperlink>
      <w:r w:rsidR="002E4C70" w:rsidRPr="002E4C70">
        <w:rPr>
          <w:rFonts w:ascii="Times New Roman" w:hAnsi="Times New Roman" w:cs="Times New Roman"/>
          <w:color w:val="000000"/>
          <w:shd w:val="clear" w:color="auto" w:fill="FFFFFF"/>
        </w:rPr>
        <w:t xml:space="preserve"> </w:t>
      </w:r>
      <w:r w:rsidR="002E4C70">
        <w:rPr>
          <w:rFonts w:ascii="Times New Roman" w:hAnsi="Times New Roman" w:cs="Times New Roman"/>
          <w:color w:val="000000"/>
          <w:shd w:val="clear" w:color="auto" w:fill="FFFFFF"/>
        </w:rPr>
        <w:t>(“</w:t>
      </w:r>
      <w:r w:rsidR="002E4C70" w:rsidRPr="008F32B6">
        <w:rPr>
          <w:rFonts w:ascii="Times New Roman" w:hAnsi="Times New Roman" w:cs="Times New Roman"/>
        </w:rPr>
        <w:t>OGE has concluded that a matter may be covered prior to the receipt of any formal application or request from a private entity, as long as there have been agency discussions about the matter”</w:t>
      </w:r>
      <w:r w:rsidR="002E4C70">
        <w:rPr>
          <w:rFonts w:ascii="Times New Roman" w:hAnsi="Times New Roman" w:cs="Times New Roman"/>
        </w:rPr>
        <w:t>).</w:t>
      </w:r>
    </w:p>
    <w:p w14:paraId="5D46C613" w14:textId="77777777" w:rsidR="0057734C" w:rsidRPr="008F32B6" w:rsidRDefault="00B14F20" w:rsidP="00CB0B09">
      <w:pPr>
        <w:pStyle w:val="ListParagraph"/>
        <w:numPr>
          <w:ilvl w:val="0"/>
          <w:numId w:val="7"/>
        </w:numPr>
        <w:ind w:left="360"/>
        <w:rPr>
          <w:rFonts w:ascii="Times New Roman" w:hAnsi="Times New Roman" w:cs="Times New Roman"/>
          <w:color w:val="000000"/>
          <w:shd w:val="clear" w:color="auto" w:fill="FFFFFF"/>
        </w:rPr>
      </w:pPr>
      <w:r w:rsidRPr="008F32B6">
        <w:rPr>
          <w:rFonts w:ascii="Times New Roman" w:hAnsi="Times New Roman" w:cs="Times New Roman"/>
          <w:color w:val="000000"/>
          <w:u w:val="single"/>
          <w:shd w:val="clear" w:color="auto" w:fill="FFFFFF"/>
        </w:rPr>
        <w:t>Personal and Substantial Participation</w:t>
      </w:r>
      <w:r w:rsidRPr="008F32B6">
        <w:rPr>
          <w:rFonts w:ascii="Times New Roman" w:hAnsi="Times New Roman" w:cs="Times New Roman"/>
          <w:color w:val="000000"/>
          <w:shd w:val="clear" w:color="auto" w:fill="FFFFFF"/>
        </w:rPr>
        <w:t xml:space="preserve">: </w:t>
      </w:r>
      <w:r w:rsidR="00B17F4A" w:rsidRPr="008F32B6">
        <w:rPr>
          <w:rFonts w:ascii="Times New Roman" w:hAnsi="Times New Roman" w:cs="Times New Roman"/>
          <w:color w:val="000000"/>
          <w:shd w:val="clear" w:color="auto" w:fill="FFFFFF"/>
        </w:rPr>
        <w:t xml:space="preserve">Your role of asking questions and providing your input, advice, and recommendation constitutes personal and substantial participation.  </w:t>
      </w:r>
      <w:r w:rsidR="00AB69C1" w:rsidRPr="008F32B6">
        <w:rPr>
          <w:rFonts w:ascii="Times New Roman" w:hAnsi="Times New Roman" w:cs="Times New Roman"/>
          <w:i/>
          <w:iCs/>
          <w:color w:val="000000"/>
          <w:shd w:val="clear" w:color="auto" w:fill="FFFFFF"/>
        </w:rPr>
        <w:t>Id</w:t>
      </w:r>
      <w:r w:rsidR="00AB69C1" w:rsidRPr="008F32B6">
        <w:rPr>
          <w:rFonts w:ascii="Times New Roman" w:hAnsi="Times New Roman" w:cs="Times New Roman"/>
          <w:color w:val="000000"/>
          <w:shd w:val="clear" w:color="auto" w:fill="FFFFFF"/>
        </w:rPr>
        <w:t>. at § 2640.103(a)(2).</w:t>
      </w:r>
      <w:r w:rsidR="00B17F4A" w:rsidRPr="008F32B6">
        <w:rPr>
          <w:rFonts w:ascii="Times New Roman" w:hAnsi="Times New Roman" w:cs="Times New Roman"/>
          <w:color w:val="000000"/>
          <w:shd w:val="clear" w:color="auto" w:fill="FFFFFF"/>
        </w:rPr>
        <w:t xml:space="preserve">  Indeed, as you stated you would like Programs Funding to be a full partner with MIS throughout the selection process.</w:t>
      </w:r>
    </w:p>
    <w:p w14:paraId="4F204143" w14:textId="7A2BA25B" w:rsidR="0057734C" w:rsidRPr="008F32B6" w:rsidRDefault="00B14F20" w:rsidP="00CB0B09">
      <w:pPr>
        <w:pStyle w:val="ListParagraph"/>
        <w:numPr>
          <w:ilvl w:val="0"/>
          <w:numId w:val="7"/>
        </w:numPr>
        <w:ind w:left="360"/>
        <w:rPr>
          <w:rFonts w:ascii="Times New Roman" w:hAnsi="Times New Roman" w:cs="Times New Roman"/>
          <w:color w:val="000000"/>
          <w:shd w:val="clear" w:color="auto" w:fill="FFFFFF"/>
        </w:rPr>
      </w:pPr>
      <w:r w:rsidRPr="008F32B6">
        <w:rPr>
          <w:rFonts w:ascii="Times New Roman" w:hAnsi="Times New Roman" w:cs="Times New Roman"/>
          <w:color w:val="000000"/>
          <w:u w:val="single"/>
          <w:shd w:val="clear" w:color="auto" w:fill="FFFFFF"/>
        </w:rPr>
        <w:t>Disqualifying Financial Interest</w:t>
      </w:r>
      <w:r w:rsidRPr="008F32B6">
        <w:rPr>
          <w:rFonts w:ascii="Times New Roman" w:hAnsi="Times New Roman" w:cs="Times New Roman"/>
          <w:color w:val="000000"/>
          <w:shd w:val="clear" w:color="auto" w:fill="FFFFFF"/>
        </w:rPr>
        <w:t xml:space="preserve">:  </w:t>
      </w:r>
      <w:r w:rsidR="00A53CD7" w:rsidRPr="008F32B6">
        <w:rPr>
          <w:rFonts w:ascii="Times New Roman" w:hAnsi="Times New Roman" w:cs="Times New Roman"/>
          <w:color w:val="000000"/>
          <w:shd w:val="clear" w:color="auto" w:fill="FFFFFF"/>
        </w:rPr>
        <w:t xml:space="preserve">Your wife’s NextGen stock meets the definition of a disqualifying financial interest.  </w:t>
      </w:r>
      <w:r w:rsidR="00A53CD7" w:rsidRPr="008F32B6">
        <w:rPr>
          <w:rFonts w:ascii="Times New Roman" w:hAnsi="Times New Roman" w:cs="Times New Roman"/>
          <w:i/>
          <w:iCs/>
          <w:color w:val="000000"/>
          <w:shd w:val="clear" w:color="auto" w:fill="FFFFFF"/>
        </w:rPr>
        <w:t>Id</w:t>
      </w:r>
      <w:r w:rsidR="00A53CD7" w:rsidRPr="008F32B6">
        <w:rPr>
          <w:rFonts w:ascii="Times New Roman" w:hAnsi="Times New Roman" w:cs="Times New Roman"/>
          <w:color w:val="000000"/>
          <w:shd w:val="clear" w:color="auto" w:fill="FFFFFF"/>
        </w:rPr>
        <w:t xml:space="preserve">. at § 2640.103(b).  The stock, however, is below the </w:t>
      </w:r>
      <w:r w:rsidR="00A53CD7" w:rsidRPr="008F32B6">
        <w:rPr>
          <w:rFonts w:ascii="Times New Roman" w:hAnsi="Times New Roman" w:cs="Times New Roman"/>
          <w:i/>
          <w:iCs/>
          <w:color w:val="000000"/>
          <w:shd w:val="clear" w:color="auto" w:fill="FFFFFF"/>
        </w:rPr>
        <w:t xml:space="preserve">de </w:t>
      </w:r>
      <w:proofErr w:type="spellStart"/>
      <w:r w:rsidR="00A53CD7" w:rsidRPr="008F32B6">
        <w:rPr>
          <w:rFonts w:ascii="Times New Roman" w:hAnsi="Times New Roman" w:cs="Times New Roman"/>
          <w:i/>
          <w:iCs/>
          <w:color w:val="000000"/>
          <w:shd w:val="clear" w:color="auto" w:fill="FFFFFF"/>
        </w:rPr>
        <w:t>minimus</w:t>
      </w:r>
      <w:proofErr w:type="spellEnd"/>
      <w:r w:rsidR="00A53CD7" w:rsidRPr="008F32B6">
        <w:rPr>
          <w:rFonts w:ascii="Times New Roman" w:hAnsi="Times New Roman" w:cs="Times New Roman"/>
          <w:color w:val="000000"/>
          <w:shd w:val="clear" w:color="auto" w:fill="FFFFFF"/>
        </w:rPr>
        <w:t xml:space="preserve"> threshold of $15,000.00, and so that interest could be exempt.  Even so, your wife also has an ongoing retainer agreement for consultative services with NextGen.  While the regulations do not explicitly include consideration of a retainer agreement</w:t>
      </w:r>
      <w:r w:rsidR="00254CCF">
        <w:rPr>
          <w:rFonts w:ascii="Times New Roman" w:hAnsi="Times New Roman" w:cs="Times New Roman"/>
          <w:color w:val="000000"/>
          <w:shd w:val="clear" w:color="auto" w:fill="FFFFFF"/>
        </w:rPr>
        <w:t xml:space="preserve"> as a disqualifying financial interest</w:t>
      </w:r>
      <w:r w:rsidR="00A53CD7" w:rsidRPr="008F32B6">
        <w:rPr>
          <w:rFonts w:ascii="Times New Roman" w:hAnsi="Times New Roman" w:cs="Times New Roman"/>
          <w:color w:val="000000"/>
          <w:shd w:val="clear" w:color="auto" w:fill="FFFFFF"/>
        </w:rPr>
        <w:t xml:space="preserve">, the definition includes an interest derived “from a salary, indebtedness, </w:t>
      </w:r>
      <w:r w:rsidR="00A53CD7" w:rsidRPr="008F32B6">
        <w:rPr>
          <w:rFonts w:ascii="Times New Roman" w:hAnsi="Times New Roman" w:cs="Times New Roman"/>
          <w:color w:val="000000"/>
          <w:shd w:val="clear" w:color="auto" w:fill="FFFFFF"/>
        </w:rPr>
        <w:lastRenderedPageBreak/>
        <w:t>job offer, or any similar interest that may be affected by the matter</w:t>
      </w:r>
      <w:r w:rsidR="00254CCF">
        <w:rPr>
          <w:rFonts w:ascii="Times New Roman" w:hAnsi="Times New Roman" w:cs="Times New Roman"/>
          <w:color w:val="000000"/>
          <w:shd w:val="clear" w:color="auto" w:fill="FFFFFF"/>
        </w:rPr>
        <w:t>,</w:t>
      </w:r>
      <w:r w:rsidR="00A53CD7" w:rsidRPr="008F32B6">
        <w:rPr>
          <w:rFonts w:ascii="Times New Roman" w:hAnsi="Times New Roman" w:cs="Times New Roman"/>
          <w:color w:val="000000"/>
          <w:shd w:val="clear" w:color="auto" w:fill="FFFFFF"/>
        </w:rPr>
        <w:t>”</w:t>
      </w:r>
      <w:r w:rsidR="00254CCF">
        <w:rPr>
          <w:rFonts w:ascii="Times New Roman" w:hAnsi="Times New Roman" w:cs="Times New Roman"/>
          <w:color w:val="000000"/>
          <w:shd w:val="clear" w:color="auto" w:fill="FFFFFF"/>
        </w:rPr>
        <w:t xml:space="preserve"> which is sufficiently broad to include a retainer agreement. </w:t>
      </w:r>
      <w:r w:rsidR="00A53CD7" w:rsidRPr="008F32B6">
        <w:rPr>
          <w:rFonts w:ascii="Times New Roman" w:hAnsi="Times New Roman" w:cs="Times New Roman"/>
          <w:color w:val="000000"/>
          <w:shd w:val="clear" w:color="auto" w:fill="FFFFFF"/>
        </w:rPr>
        <w:t xml:space="preserve"> </w:t>
      </w:r>
      <w:r w:rsidR="00A53CD7" w:rsidRPr="008F32B6">
        <w:rPr>
          <w:rFonts w:ascii="Times New Roman" w:hAnsi="Times New Roman" w:cs="Times New Roman"/>
          <w:i/>
          <w:iCs/>
          <w:color w:val="000000"/>
          <w:shd w:val="clear" w:color="auto" w:fill="FFFFFF"/>
        </w:rPr>
        <w:t>Id</w:t>
      </w:r>
      <w:r w:rsidR="00A53CD7" w:rsidRPr="008F32B6">
        <w:rPr>
          <w:rFonts w:ascii="Times New Roman" w:hAnsi="Times New Roman" w:cs="Times New Roman"/>
          <w:color w:val="000000"/>
          <w:shd w:val="clear" w:color="auto" w:fill="FFFFFF"/>
        </w:rPr>
        <w:t xml:space="preserve">.  </w:t>
      </w:r>
      <w:r w:rsidR="002B250C" w:rsidRPr="008F32B6">
        <w:rPr>
          <w:rFonts w:ascii="Times New Roman" w:hAnsi="Times New Roman" w:cs="Times New Roman"/>
          <w:color w:val="000000"/>
          <w:shd w:val="clear" w:color="auto" w:fill="FFFFFF"/>
        </w:rPr>
        <w:t>In a related matter, OGE issued a legal opinion about whether an employee could continue to participate in a project involving a private contractor with whom the employee’s wife had a part-time retainer</w:t>
      </w:r>
      <w:r w:rsidR="00254CCF">
        <w:rPr>
          <w:rFonts w:ascii="Times New Roman" w:hAnsi="Times New Roman" w:cs="Times New Roman"/>
          <w:color w:val="000000"/>
          <w:shd w:val="clear" w:color="auto" w:fill="FFFFFF"/>
        </w:rPr>
        <w:t>, noting additional appearance concerns</w:t>
      </w:r>
      <w:r w:rsidR="002B250C" w:rsidRPr="008F32B6">
        <w:rPr>
          <w:rFonts w:ascii="Times New Roman" w:hAnsi="Times New Roman" w:cs="Times New Roman"/>
          <w:color w:val="000000"/>
          <w:shd w:val="clear" w:color="auto" w:fill="FFFFFF"/>
        </w:rPr>
        <w:t xml:space="preserve">.  </w:t>
      </w:r>
      <w:r w:rsidR="002B250C" w:rsidRPr="008F32B6">
        <w:rPr>
          <w:rFonts w:ascii="Times New Roman" w:hAnsi="Times New Roman" w:cs="Times New Roman"/>
          <w:i/>
          <w:iCs/>
          <w:color w:val="000000"/>
          <w:shd w:val="clear" w:color="auto" w:fill="FFFFFF"/>
        </w:rPr>
        <w:t xml:space="preserve">See </w:t>
      </w:r>
      <w:hyperlink r:id="rId10" w:history="1">
        <w:r w:rsidR="002B250C" w:rsidRPr="008F32B6">
          <w:rPr>
            <w:rStyle w:val="Hyperlink"/>
            <w:rFonts w:ascii="Times New Roman" w:hAnsi="Times New Roman" w:cs="Times New Roman"/>
            <w:shd w:val="clear" w:color="auto" w:fill="FFFFFF"/>
          </w:rPr>
          <w:t>OGE LA 84x6</w:t>
        </w:r>
      </w:hyperlink>
      <w:r w:rsidR="002B250C" w:rsidRPr="008F32B6">
        <w:rPr>
          <w:rFonts w:ascii="Times New Roman" w:hAnsi="Times New Roman" w:cs="Times New Roman"/>
          <w:color w:val="000000"/>
          <w:shd w:val="clear" w:color="auto" w:fill="FFFFFF"/>
        </w:rPr>
        <w:t>.  OGE reasonably found that “it is not the nature of the financial arrangement between [the employee’s wife] and [the company] that is crucial; rather, it is the husband-wife relationship which gives rise to the adverse appearance – that is, to the suggestion that [the employee] might lose his objectivity in performing his duties with regard to [the project</w:t>
      </w:r>
      <w:r w:rsidR="00254CCF">
        <w:rPr>
          <w:rFonts w:ascii="Times New Roman" w:hAnsi="Times New Roman" w:cs="Times New Roman"/>
          <w:color w:val="000000"/>
          <w:shd w:val="clear" w:color="auto" w:fill="FFFFFF"/>
        </w:rPr>
        <w:t>]</w:t>
      </w:r>
      <w:r w:rsidR="002B250C" w:rsidRPr="008F32B6">
        <w:rPr>
          <w:rFonts w:ascii="Times New Roman" w:hAnsi="Times New Roman" w:cs="Times New Roman"/>
          <w:color w:val="000000"/>
          <w:shd w:val="clear" w:color="auto" w:fill="FFFFFF"/>
        </w:rPr>
        <w:t xml:space="preserve"> by reason of his wife’s services on behalf of [a company with a Government contract to perform services].”  </w:t>
      </w:r>
      <w:r w:rsidR="00A53CD7" w:rsidRPr="008F32B6">
        <w:rPr>
          <w:rFonts w:ascii="Times New Roman" w:hAnsi="Times New Roman" w:cs="Times New Roman"/>
          <w:color w:val="000000"/>
          <w:shd w:val="clear" w:color="auto" w:fill="FFFFFF"/>
        </w:rPr>
        <w:t xml:space="preserve">  </w:t>
      </w:r>
    </w:p>
    <w:p w14:paraId="34F707AC" w14:textId="78E7D5F3" w:rsidR="00B14F20" w:rsidRPr="008F32B6" w:rsidRDefault="00B14F20" w:rsidP="00CB0B09">
      <w:pPr>
        <w:pStyle w:val="ListParagraph"/>
        <w:numPr>
          <w:ilvl w:val="0"/>
          <w:numId w:val="7"/>
        </w:numPr>
        <w:ind w:left="360"/>
        <w:rPr>
          <w:rFonts w:ascii="Times New Roman" w:hAnsi="Times New Roman" w:cs="Times New Roman"/>
          <w:color w:val="000000"/>
          <w:shd w:val="clear" w:color="auto" w:fill="FFFFFF"/>
        </w:rPr>
      </w:pPr>
      <w:r w:rsidRPr="008F32B6">
        <w:rPr>
          <w:rFonts w:ascii="Times New Roman" w:hAnsi="Times New Roman" w:cs="Times New Roman"/>
          <w:color w:val="000000"/>
          <w:u w:val="single"/>
          <w:shd w:val="clear" w:color="auto" w:fill="FFFFFF"/>
        </w:rPr>
        <w:t>Direct and Predictable Effect</w:t>
      </w:r>
      <w:r w:rsidRPr="008F32B6">
        <w:rPr>
          <w:rFonts w:ascii="Times New Roman" w:hAnsi="Times New Roman" w:cs="Times New Roman"/>
          <w:color w:val="000000"/>
          <w:shd w:val="clear" w:color="auto" w:fill="FFFFFF"/>
        </w:rPr>
        <w:t xml:space="preserve">:  It is less obvious whether your involvement in these meetings will have a direct and predictable effect on your wife’s interests in NextGen.  First, because partnership talks are in the early stages, it is unclear whether NextGen will make a bid for the partnership and whether AMH will grant it.  </w:t>
      </w:r>
      <w:r w:rsidR="00254CCF">
        <w:rPr>
          <w:rFonts w:ascii="Times New Roman" w:hAnsi="Times New Roman" w:cs="Times New Roman"/>
          <w:color w:val="000000"/>
          <w:shd w:val="clear" w:color="auto" w:fill="FFFFFF"/>
        </w:rPr>
        <w:t>It is also unknown</w:t>
      </w:r>
      <w:r w:rsidRPr="008F32B6">
        <w:rPr>
          <w:rFonts w:ascii="Times New Roman" w:hAnsi="Times New Roman" w:cs="Times New Roman"/>
          <w:color w:val="000000"/>
          <w:shd w:val="clear" w:color="auto" w:fill="FFFFFF"/>
        </w:rPr>
        <w:t xml:space="preserve"> whether a NextGen contract would </w:t>
      </w:r>
      <w:r w:rsidR="0057734C" w:rsidRPr="008F32B6">
        <w:rPr>
          <w:rFonts w:ascii="Times New Roman" w:hAnsi="Times New Roman" w:cs="Times New Roman"/>
          <w:color w:val="000000"/>
          <w:shd w:val="clear" w:color="auto" w:fill="FFFFFF"/>
        </w:rPr>
        <w:t xml:space="preserve">result in an increase in consultative work for your wife.  </w:t>
      </w:r>
      <w:r w:rsidRPr="008F32B6">
        <w:rPr>
          <w:rFonts w:ascii="Times New Roman" w:hAnsi="Times New Roman" w:cs="Times New Roman"/>
          <w:color w:val="000000"/>
          <w:shd w:val="clear" w:color="auto" w:fill="FFFFFF"/>
        </w:rPr>
        <w:t xml:space="preserve"> </w:t>
      </w:r>
    </w:p>
    <w:p w14:paraId="4A10766A" w14:textId="77777777" w:rsidR="0057734C" w:rsidRPr="008F32B6" w:rsidRDefault="0057734C" w:rsidP="00CB0B09">
      <w:pPr>
        <w:pStyle w:val="ListParagraph"/>
        <w:ind w:left="360"/>
        <w:rPr>
          <w:rFonts w:ascii="Times New Roman" w:hAnsi="Times New Roman" w:cs="Times New Roman"/>
          <w:color w:val="000000"/>
          <w:shd w:val="clear" w:color="auto" w:fill="FFFFFF"/>
        </w:rPr>
      </w:pPr>
    </w:p>
    <w:p w14:paraId="23473B98" w14:textId="0061A786" w:rsidR="005F6E7E" w:rsidRDefault="0057734C" w:rsidP="00CB0B09">
      <w:pPr>
        <w:contextualSpacing/>
        <w:rPr>
          <w:rFonts w:ascii="Times New Roman" w:hAnsi="Times New Roman" w:cs="Times New Roman"/>
          <w:color w:val="000000"/>
          <w:shd w:val="clear" w:color="auto" w:fill="FFFFFF"/>
        </w:rPr>
      </w:pPr>
      <w:r w:rsidRPr="008F32B6">
        <w:rPr>
          <w:rFonts w:ascii="Times New Roman" w:hAnsi="Times New Roman" w:cs="Times New Roman"/>
          <w:color w:val="000000"/>
          <w:shd w:val="clear" w:color="auto" w:fill="FFFFFF"/>
        </w:rPr>
        <w:t xml:space="preserve">Even if participating in the partnership meetings would not have a direct and predictable effect on your wife’s financial interests, my advice </w:t>
      </w:r>
      <w:r w:rsidR="00254CCF">
        <w:rPr>
          <w:rFonts w:ascii="Times New Roman" w:hAnsi="Times New Roman" w:cs="Times New Roman"/>
          <w:color w:val="000000"/>
          <w:shd w:val="clear" w:color="auto" w:fill="FFFFFF"/>
        </w:rPr>
        <w:t xml:space="preserve">that you should recuse yourself </w:t>
      </w:r>
      <w:r w:rsidRPr="008F32B6">
        <w:rPr>
          <w:rFonts w:ascii="Times New Roman" w:hAnsi="Times New Roman" w:cs="Times New Roman"/>
          <w:color w:val="000000"/>
          <w:shd w:val="clear" w:color="auto" w:fill="FFFFFF"/>
        </w:rPr>
        <w:t>remains the same.</w:t>
      </w:r>
      <w:r w:rsidR="008F32B6">
        <w:rPr>
          <w:rFonts w:ascii="Times New Roman" w:hAnsi="Times New Roman" w:cs="Times New Roman"/>
          <w:color w:val="000000"/>
          <w:shd w:val="clear" w:color="auto" w:fill="FFFFFF"/>
        </w:rPr>
        <w:t xml:space="preserve">  Beyond the risk of criminal violation, you risk an actual or apparent loss of impartiality</w:t>
      </w:r>
      <w:r w:rsidR="00935E8B">
        <w:rPr>
          <w:rFonts w:ascii="Times New Roman" w:hAnsi="Times New Roman" w:cs="Times New Roman"/>
          <w:color w:val="000000"/>
          <w:shd w:val="clear" w:color="auto" w:fill="FFFFFF"/>
        </w:rPr>
        <w:t xml:space="preserve">, as well as the appearance of misusing your public office for private gain. </w:t>
      </w:r>
      <w:r w:rsidR="008F32B6">
        <w:rPr>
          <w:rFonts w:ascii="Times New Roman" w:hAnsi="Times New Roman" w:cs="Times New Roman"/>
          <w:color w:val="000000"/>
          <w:shd w:val="clear" w:color="auto" w:fill="FFFFFF"/>
        </w:rPr>
        <w:t xml:space="preserve"> </w:t>
      </w:r>
      <w:r w:rsidR="00935E8B">
        <w:rPr>
          <w:rFonts w:ascii="Times New Roman" w:hAnsi="Times New Roman" w:cs="Times New Roman"/>
          <w:i/>
          <w:iCs/>
          <w:color w:val="000000"/>
          <w:shd w:val="clear" w:color="auto" w:fill="FFFFFF"/>
        </w:rPr>
        <w:t xml:space="preserve">See </w:t>
      </w:r>
      <w:r w:rsidR="00935E8B" w:rsidRPr="008F32B6">
        <w:rPr>
          <w:rFonts w:ascii="Times New Roman" w:hAnsi="Times New Roman" w:cs="Times New Roman"/>
          <w:color w:val="000000"/>
          <w:shd w:val="clear" w:color="auto" w:fill="FFFFFF"/>
        </w:rPr>
        <w:t>5 C.F.R. §</w:t>
      </w:r>
      <w:r w:rsidR="005F6E7E" w:rsidRPr="008F32B6">
        <w:rPr>
          <w:rFonts w:ascii="Times New Roman" w:hAnsi="Times New Roman" w:cs="Times New Roman"/>
          <w:color w:val="000000"/>
          <w:shd w:val="clear" w:color="auto" w:fill="FFFFFF"/>
        </w:rPr>
        <w:t>§</w:t>
      </w:r>
      <w:r w:rsidR="00935E8B" w:rsidRPr="008F32B6">
        <w:rPr>
          <w:rFonts w:ascii="Times New Roman" w:hAnsi="Times New Roman" w:cs="Times New Roman"/>
          <w:color w:val="000000"/>
          <w:shd w:val="clear" w:color="auto" w:fill="FFFFFF"/>
        </w:rPr>
        <w:t xml:space="preserve"> 2635.101(b)(1), (7), (8)</w:t>
      </w:r>
      <w:r w:rsidR="00935E8B">
        <w:rPr>
          <w:rFonts w:ascii="Times New Roman" w:hAnsi="Times New Roman" w:cs="Times New Roman"/>
          <w:color w:val="000000"/>
          <w:shd w:val="clear" w:color="auto" w:fill="FFFFFF"/>
        </w:rPr>
        <w:t xml:space="preserve">, </w:t>
      </w:r>
      <w:r w:rsidR="00935E8B" w:rsidRPr="008F32B6">
        <w:rPr>
          <w:rFonts w:ascii="Times New Roman" w:hAnsi="Times New Roman" w:cs="Times New Roman"/>
          <w:color w:val="000000"/>
          <w:shd w:val="clear" w:color="auto" w:fill="FFFFFF"/>
        </w:rPr>
        <w:t>2635.501</w:t>
      </w:r>
      <w:r w:rsidR="00935E8B">
        <w:rPr>
          <w:rFonts w:ascii="Times New Roman" w:hAnsi="Times New Roman" w:cs="Times New Roman"/>
          <w:color w:val="000000"/>
          <w:shd w:val="clear" w:color="auto" w:fill="FFFFFF"/>
        </w:rPr>
        <w:t xml:space="preserve">, 2635.702; </w:t>
      </w:r>
      <w:r w:rsidR="00935E8B">
        <w:rPr>
          <w:rFonts w:ascii="Times New Roman" w:hAnsi="Times New Roman" w:cs="Times New Roman"/>
          <w:i/>
          <w:iCs/>
          <w:color w:val="000000"/>
          <w:shd w:val="clear" w:color="auto" w:fill="FFFFFF"/>
        </w:rPr>
        <w:t xml:space="preserve">see also </w:t>
      </w:r>
      <w:r w:rsidR="00935E8B">
        <w:rPr>
          <w:rFonts w:ascii="Times New Roman" w:hAnsi="Times New Roman" w:cs="Times New Roman"/>
          <w:color w:val="000000"/>
          <w:shd w:val="clear" w:color="auto" w:fill="FFFFFF"/>
        </w:rPr>
        <w:t xml:space="preserve">OGE LA 84x6.  And indeed, it appears that AMH and you, in particular, are already under scrutiny, with OGE-201 requests from a NextGen competitor, </w:t>
      </w:r>
      <w:proofErr w:type="spellStart"/>
      <w:r w:rsidR="00935E8B">
        <w:rPr>
          <w:rFonts w:ascii="Times New Roman" w:hAnsi="Times New Roman" w:cs="Times New Roman"/>
          <w:color w:val="000000"/>
          <w:shd w:val="clear" w:color="auto" w:fill="FFFFFF"/>
        </w:rPr>
        <w:t>Cern</w:t>
      </w:r>
      <w:proofErr w:type="spellEnd"/>
      <w:r w:rsidR="00935E8B">
        <w:rPr>
          <w:rFonts w:ascii="Times New Roman" w:hAnsi="Times New Roman" w:cs="Times New Roman"/>
          <w:color w:val="000000"/>
          <w:shd w:val="clear" w:color="auto" w:fill="FFFFFF"/>
        </w:rPr>
        <w:t>, and the media, The New York Journal</w:t>
      </w:r>
      <w:r w:rsidR="005F6E7E">
        <w:rPr>
          <w:rFonts w:ascii="Times New Roman" w:hAnsi="Times New Roman" w:cs="Times New Roman"/>
          <w:color w:val="000000"/>
          <w:shd w:val="clear" w:color="auto" w:fill="FFFFFF"/>
        </w:rPr>
        <w:t xml:space="preserve">. </w:t>
      </w:r>
    </w:p>
    <w:p w14:paraId="0D26DADC" w14:textId="77777777" w:rsidR="005F6E7E" w:rsidRDefault="005F6E7E" w:rsidP="00CB0B09">
      <w:pPr>
        <w:contextualSpacing/>
        <w:rPr>
          <w:rFonts w:ascii="Times New Roman" w:hAnsi="Times New Roman" w:cs="Times New Roman"/>
          <w:color w:val="000000"/>
          <w:shd w:val="clear" w:color="auto" w:fill="FFFFFF"/>
        </w:rPr>
      </w:pPr>
    </w:p>
    <w:p w14:paraId="1A8B6599" w14:textId="3D646718" w:rsidR="00B16818" w:rsidRDefault="005F6E7E" w:rsidP="00CB0B09">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Given the facts overall, I do not recommend pursuing waiver under </w:t>
      </w:r>
      <w:r w:rsidRPr="008F32B6">
        <w:rPr>
          <w:rFonts w:ascii="Times New Roman" w:hAnsi="Times New Roman" w:cs="Times New Roman"/>
          <w:color w:val="000000"/>
          <w:shd w:val="clear" w:color="auto" w:fill="FFFFFF"/>
        </w:rPr>
        <w:t>5 C.F.R. § 26</w:t>
      </w:r>
      <w:r>
        <w:rPr>
          <w:rFonts w:ascii="Times New Roman" w:hAnsi="Times New Roman" w:cs="Times New Roman"/>
          <w:color w:val="000000"/>
          <w:shd w:val="clear" w:color="auto" w:fill="FFFFFF"/>
        </w:rPr>
        <w:t>40</w:t>
      </w:r>
      <w:r w:rsidRPr="008F32B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3</w:t>
      </w:r>
      <w:r w:rsidRPr="008F32B6">
        <w:rPr>
          <w:rFonts w:ascii="Times New Roman" w:hAnsi="Times New Roman" w:cs="Times New Roman"/>
          <w:color w:val="000000"/>
          <w:shd w:val="clear" w:color="auto" w:fill="FFFFFF"/>
        </w:rPr>
        <w:t>01</w:t>
      </w:r>
      <w:r>
        <w:rPr>
          <w:rFonts w:ascii="Times New Roman" w:hAnsi="Times New Roman" w:cs="Times New Roman"/>
          <w:color w:val="000000"/>
          <w:shd w:val="clear" w:color="auto" w:fill="FFFFFF"/>
        </w:rPr>
        <w:t xml:space="preserve"> or agency authorization under 5 C.F.R. </w:t>
      </w:r>
      <w:r w:rsidRPr="008F32B6">
        <w:rPr>
          <w:rFonts w:ascii="Times New Roman" w:hAnsi="Times New Roman" w:cs="Times New Roman"/>
          <w:color w:val="000000"/>
          <w:shd w:val="clear" w:color="auto" w:fill="FFFFFF"/>
        </w:rPr>
        <w:t>§ 2635.</w:t>
      </w:r>
      <w:r>
        <w:rPr>
          <w:rFonts w:ascii="Times New Roman" w:hAnsi="Times New Roman" w:cs="Times New Roman"/>
          <w:color w:val="000000"/>
          <w:shd w:val="clear" w:color="auto" w:fill="FFFFFF"/>
        </w:rPr>
        <w:t xml:space="preserve">502(d). </w:t>
      </w:r>
    </w:p>
    <w:p w14:paraId="4FD3CC06" w14:textId="77777777" w:rsidR="00254CCF" w:rsidRDefault="00254CCF" w:rsidP="00CB0B09">
      <w:pPr>
        <w:contextualSpacing/>
        <w:rPr>
          <w:rFonts w:ascii="Times New Roman" w:hAnsi="Times New Roman" w:cs="Times New Roman"/>
          <w:color w:val="000000"/>
          <w:shd w:val="clear" w:color="auto" w:fill="FFFFFF"/>
        </w:rPr>
      </w:pPr>
    </w:p>
    <w:p w14:paraId="7F6791CA" w14:textId="1CB47FF2" w:rsidR="005F6E7E" w:rsidRPr="00B16818" w:rsidRDefault="005F6E7E" w:rsidP="00CB0B09">
      <w:pPr>
        <w:contextualSpacing/>
        <w:rPr>
          <w:rFonts w:ascii="Times New Roman" w:hAnsi="Times New Roman" w:cs="Times New Roman"/>
          <w:color w:val="000000"/>
          <w:shd w:val="clear" w:color="auto" w:fill="FFFFFF"/>
        </w:rPr>
      </w:pPr>
      <w:r w:rsidRPr="008F32B6">
        <w:rPr>
          <w:rFonts w:ascii="Times New Roman" w:hAnsi="Times New Roman" w:cs="Times New Roman"/>
          <w:u w:val="single"/>
        </w:rPr>
        <w:t>Grant</w:t>
      </w:r>
      <w:r>
        <w:rPr>
          <w:rFonts w:ascii="Times New Roman" w:hAnsi="Times New Roman" w:cs="Times New Roman"/>
          <w:u w:val="single"/>
        </w:rPr>
        <w:t>s Team</w:t>
      </w:r>
      <w:r w:rsidRPr="008F32B6">
        <w:rPr>
          <w:rFonts w:ascii="Times New Roman" w:hAnsi="Times New Roman" w:cs="Times New Roman"/>
          <w:u w:val="single"/>
        </w:rPr>
        <w:t xml:space="preserve"> Meeting regarding NAMI</w:t>
      </w:r>
      <w:r w:rsidRPr="00B16818">
        <w:rPr>
          <w:rFonts w:ascii="Times New Roman" w:hAnsi="Times New Roman" w:cs="Times New Roman"/>
        </w:rPr>
        <w:t>:</w:t>
      </w:r>
      <w:r w:rsidR="00B16818" w:rsidRPr="00B16818">
        <w:rPr>
          <w:rFonts w:ascii="Times New Roman" w:hAnsi="Times New Roman" w:cs="Times New Roman"/>
        </w:rPr>
        <w:t xml:space="preserve">  </w:t>
      </w:r>
      <w:r>
        <w:rPr>
          <w:rFonts w:ascii="Times New Roman" w:hAnsi="Times New Roman" w:cs="Times New Roman"/>
          <w:color w:val="000000"/>
          <w:shd w:val="clear" w:color="auto" w:fill="FFFFFF"/>
        </w:rPr>
        <w:t xml:space="preserve">Relatedly, I caution you against moving forward with a meeting with the grants team </w:t>
      </w:r>
      <w:r w:rsidR="00254CCF">
        <w:rPr>
          <w:rFonts w:ascii="Times New Roman" w:hAnsi="Times New Roman" w:cs="Times New Roman"/>
          <w:color w:val="000000"/>
          <w:shd w:val="clear" w:color="auto" w:fill="FFFFFF"/>
        </w:rPr>
        <w:t>regarding</w:t>
      </w:r>
      <w:r>
        <w:rPr>
          <w:rFonts w:ascii="Times New Roman" w:hAnsi="Times New Roman" w:cs="Times New Roman"/>
          <w:color w:val="000000"/>
          <w:shd w:val="clear" w:color="auto" w:fill="FFFFFF"/>
        </w:rPr>
        <w:t xml:space="preserve"> NAMI and its application for the pending youth grant.  Because over a year has </w:t>
      </w:r>
      <w:proofErr w:type="spellStart"/>
      <w:r>
        <w:rPr>
          <w:rFonts w:ascii="Times New Roman" w:hAnsi="Times New Roman" w:cs="Times New Roman"/>
          <w:color w:val="000000"/>
          <w:shd w:val="clear" w:color="auto" w:fill="FFFFFF"/>
        </w:rPr>
        <w:t>past</w:t>
      </w:r>
      <w:proofErr w:type="spellEnd"/>
      <w:r>
        <w:rPr>
          <w:rFonts w:ascii="Times New Roman" w:hAnsi="Times New Roman" w:cs="Times New Roman"/>
          <w:color w:val="000000"/>
          <w:shd w:val="clear" w:color="auto" w:fill="FFFFFF"/>
        </w:rPr>
        <w:t xml:space="preserve"> since you were employed at NAMI, </w:t>
      </w:r>
      <w:r w:rsidR="00B16818">
        <w:rPr>
          <w:rFonts w:ascii="Times New Roman" w:hAnsi="Times New Roman" w:cs="Times New Roman"/>
          <w:color w:val="000000"/>
          <w:shd w:val="clear" w:color="auto" w:fill="FFFFFF"/>
        </w:rPr>
        <w:t xml:space="preserve">the provision under the Ethics Agreement about NAMI would not apply </w:t>
      </w:r>
      <w:r w:rsidR="00254CCF">
        <w:rPr>
          <w:rFonts w:ascii="Times New Roman" w:hAnsi="Times New Roman" w:cs="Times New Roman"/>
          <w:color w:val="000000"/>
          <w:shd w:val="clear" w:color="auto" w:fill="FFFFFF"/>
        </w:rPr>
        <w:t>nor</w:t>
      </w:r>
      <w:r>
        <w:rPr>
          <w:rFonts w:ascii="Times New Roman" w:hAnsi="Times New Roman" w:cs="Times New Roman"/>
          <w:color w:val="000000"/>
          <w:shd w:val="clear" w:color="auto" w:fill="FFFFFF"/>
        </w:rPr>
        <w:t xml:space="preserve"> would </w:t>
      </w:r>
      <w:r w:rsidR="00254CCF">
        <w:rPr>
          <w:rFonts w:ascii="Times New Roman" w:hAnsi="Times New Roman" w:cs="Times New Roman"/>
          <w:color w:val="000000"/>
          <w:shd w:val="clear" w:color="auto" w:fill="FFFFFF"/>
        </w:rPr>
        <w:t>NAMI</w:t>
      </w:r>
      <w:r>
        <w:rPr>
          <w:rFonts w:ascii="Times New Roman" w:hAnsi="Times New Roman" w:cs="Times New Roman"/>
          <w:color w:val="000000"/>
          <w:shd w:val="clear" w:color="auto" w:fill="FFFFFF"/>
        </w:rPr>
        <w:t xml:space="preserve"> be a covered person under </w:t>
      </w:r>
      <w:r w:rsidRPr="00B2794C">
        <w:rPr>
          <w:rFonts w:ascii="Times New Roman" w:hAnsi="Times New Roman" w:cs="Times New Roman"/>
          <w:color w:val="000000"/>
          <w:shd w:val="clear" w:color="auto" w:fill="FFFFFF"/>
        </w:rPr>
        <w:t>5 C.F.R. § 2635.501</w:t>
      </w:r>
      <w:r>
        <w:rPr>
          <w:rFonts w:ascii="Times New Roman" w:hAnsi="Times New Roman" w:cs="Times New Roman"/>
          <w:color w:val="000000"/>
          <w:shd w:val="clear" w:color="auto" w:fill="FFFFFF"/>
        </w:rPr>
        <w:t xml:space="preserve">.  Even so, there would still be an appearance concern here.  In particular, you risk an actual or apparent misuse of position if you were to move forward with meeting with the grants team.  </w:t>
      </w:r>
    </w:p>
    <w:p w14:paraId="12DEDD2C" w14:textId="77777777" w:rsidR="005F6E7E" w:rsidRDefault="005F6E7E" w:rsidP="00CB0B09">
      <w:pPr>
        <w:contextualSpacing/>
        <w:rPr>
          <w:rFonts w:ascii="Times New Roman" w:hAnsi="Times New Roman" w:cs="Times New Roman"/>
          <w:color w:val="000000"/>
          <w:shd w:val="clear" w:color="auto" w:fill="FFFFFF"/>
        </w:rPr>
      </w:pPr>
    </w:p>
    <w:p w14:paraId="41AC9A6C" w14:textId="797A6991" w:rsidR="007C3842" w:rsidRDefault="005F6E7E" w:rsidP="00CB0B09">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As you stated, while the grants team is under your authority as the Deputy Director of Programs Funding, you are not involved in grant review or grant decisions.</w:t>
      </w:r>
      <w:r w:rsidR="007C3842">
        <w:rPr>
          <w:rFonts w:ascii="Times New Roman" w:hAnsi="Times New Roman" w:cs="Times New Roman"/>
          <w:color w:val="000000"/>
          <w:shd w:val="clear" w:color="auto" w:fill="FFFFFF"/>
        </w:rPr>
        <w:t xml:space="preserve">  As a past employee and current donor of NAMI, you are affiliated with </w:t>
      </w:r>
      <w:r w:rsidR="00254CCF">
        <w:rPr>
          <w:rFonts w:ascii="Times New Roman" w:hAnsi="Times New Roman" w:cs="Times New Roman"/>
          <w:color w:val="000000"/>
          <w:shd w:val="clear" w:color="auto" w:fill="FFFFFF"/>
        </w:rPr>
        <w:t>NAMI</w:t>
      </w:r>
      <w:r w:rsidR="007C3842">
        <w:rPr>
          <w:rFonts w:ascii="Times New Roman" w:hAnsi="Times New Roman" w:cs="Times New Roman"/>
          <w:color w:val="000000"/>
          <w:shd w:val="clear" w:color="auto" w:fill="FFFFFF"/>
        </w:rPr>
        <w:t xml:space="preserve"> in a nongovernmental capacity.  5 C.F.R. </w:t>
      </w:r>
      <w:r w:rsidR="007C3842" w:rsidRPr="00B2794C">
        <w:rPr>
          <w:rFonts w:ascii="Times New Roman" w:hAnsi="Times New Roman" w:cs="Times New Roman"/>
          <w:color w:val="000000"/>
          <w:shd w:val="clear" w:color="auto" w:fill="FFFFFF"/>
        </w:rPr>
        <w:t>§</w:t>
      </w:r>
      <w:r w:rsidR="007C3842">
        <w:rPr>
          <w:rFonts w:ascii="Times New Roman" w:hAnsi="Times New Roman" w:cs="Times New Roman"/>
          <w:color w:val="000000"/>
          <w:shd w:val="clear" w:color="auto" w:fill="FFFFFF"/>
        </w:rPr>
        <w:t xml:space="preserve"> 2635.702.  While your </w:t>
      </w:r>
      <w:r w:rsidR="00AC523C">
        <w:rPr>
          <w:rFonts w:ascii="Times New Roman" w:hAnsi="Times New Roman" w:cs="Times New Roman"/>
          <w:color w:val="000000"/>
          <w:shd w:val="clear" w:color="auto" w:fill="FFFFFF"/>
        </w:rPr>
        <w:t>desire to meet</w:t>
      </w:r>
      <w:r w:rsidR="007C3842">
        <w:rPr>
          <w:rFonts w:ascii="Times New Roman" w:hAnsi="Times New Roman" w:cs="Times New Roman"/>
          <w:color w:val="000000"/>
          <w:shd w:val="clear" w:color="auto" w:fill="FFFFFF"/>
        </w:rPr>
        <w:t xml:space="preserve"> with the grants team about NAMI is well-intentioned, by doing so, you risk appearing as though you are using your public office for NAMI’s private gain, particularly since grant review and awards are not part of your official</w:t>
      </w:r>
      <w:r w:rsidR="00AC523C">
        <w:rPr>
          <w:rFonts w:ascii="Times New Roman" w:hAnsi="Times New Roman" w:cs="Times New Roman"/>
          <w:color w:val="000000"/>
          <w:shd w:val="clear" w:color="auto" w:fill="FFFFFF"/>
        </w:rPr>
        <w:t xml:space="preserve"> or even typical</w:t>
      </w:r>
      <w:r w:rsidR="007C3842">
        <w:rPr>
          <w:rFonts w:ascii="Times New Roman" w:hAnsi="Times New Roman" w:cs="Times New Roman"/>
          <w:color w:val="000000"/>
          <w:shd w:val="clear" w:color="auto" w:fill="FFFFFF"/>
        </w:rPr>
        <w:t xml:space="preserve"> duties.  </w:t>
      </w:r>
      <w:r w:rsidR="007C3842">
        <w:rPr>
          <w:rFonts w:ascii="Times New Roman" w:hAnsi="Times New Roman" w:cs="Times New Roman"/>
          <w:i/>
          <w:iCs/>
          <w:color w:val="000000"/>
          <w:shd w:val="clear" w:color="auto" w:fill="FFFFFF"/>
        </w:rPr>
        <w:t>Id</w:t>
      </w:r>
      <w:r w:rsidR="007C3842">
        <w:rPr>
          <w:rFonts w:ascii="Times New Roman" w:hAnsi="Times New Roman" w:cs="Times New Roman"/>
          <w:color w:val="000000"/>
          <w:shd w:val="clear" w:color="auto" w:fill="FFFFFF"/>
        </w:rPr>
        <w:t xml:space="preserve">. at 2635.702(a).  Members of the grants team could feel </w:t>
      </w:r>
      <w:r w:rsidR="00B16818">
        <w:rPr>
          <w:rFonts w:ascii="Times New Roman" w:hAnsi="Times New Roman" w:cs="Times New Roman"/>
          <w:color w:val="000000"/>
          <w:shd w:val="clear" w:color="auto" w:fill="FFFFFF"/>
        </w:rPr>
        <w:t xml:space="preserve">you are engaging in favoritism or, worse yet, the team </w:t>
      </w:r>
      <w:r w:rsidR="00AC523C">
        <w:rPr>
          <w:rFonts w:ascii="Times New Roman" w:hAnsi="Times New Roman" w:cs="Times New Roman"/>
          <w:color w:val="000000"/>
          <w:shd w:val="clear" w:color="auto" w:fill="FFFFFF"/>
        </w:rPr>
        <w:t>could</w:t>
      </w:r>
      <w:r w:rsidR="00B16818">
        <w:rPr>
          <w:rFonts w:ascii="Times New Roman" w:hAnsi="Times New Roman" w:cs="Times New Roman"/>
          <w:color w:val="000000"/>
          <w:shd w:val="clear" w:color="auto" w:fill="FFFFFF"/>
        </w:rPr>
        <w:t xml:space="preserve"> feel </w:t>
      </w:r>
      <w:r w:rsidR="007C3842">
        <w:rPr>
          <w:rFonts w:ascii="Times New Roman" w:hAnsi="Times New Roman" w:cs="Times New Roman"/>
          <w:color w:val="000000"/>
          <w:shd w:val="clear" w:color="auto" w:fill="FFFFFF"/>
        </w:rPr>
        <w:t xml:space="preserve">coerced into awarding NAMI the youth grant </w:t>
      </w:r>
      <w:r w:rsidR="00AC523C">
        <w:rPr>
          <w:rFonts w:ascii="Times New Roman" w:hAnsi="Times New Roman" w:cs="Times New Roman"/>
          <w:color w:val="000000"/>
          <w:shd w:val="clear" w:color="auto" w:fill="FFFFFF"/>
        </w:rPr>
        <w:t xml:space="preserve">if you, their component’s Deputy Director, meet with </w:t>
      </w:r>
      <w:r w:rsidR="007C3842">
        <w:rPr>
          <w:rFonts w:ascii="Times New Roman" w:hAnsi="Times New Roman" w:cs="Times New Roman"/>
          <w:color w:val="000000"/>
          <w:shd w:val="clear" w:color="auto" w:fill="FFFFFF"/>
        </w:rPr>
        <w:t xml:space="preserve">them about NAMI in relation to its grant application.  </w:t>
      </w:r>
      <w:r w:rsidR="007C3842">
        <w:rPr>
          <w:rFonts w:ascii="Times New Roman" w:hAnsi="Times New Roman" w:cs="Times New Roman"/>
          <w:i/>
          <w:iCs/>
          <w:color w:val="000000"/>
          <w:shd w:val="clear" w:color="auto" w:fill="FFFFFF"/>
        </w:rPr>
        <w:t>Id</w:t>
      </w:r>
      <w:r w:rsidR="007C3842">
        <w:rPr>
          <w:rFonts w:ascii="Times New Roman" w:hAnsi="Times New Roman" w:cs="Times New Roman"/>
          <w:color w:val="000000"/>
          <w:shd w:val="clear" w:color="auto" w:fill="FFFFFF"/>
        </w:rPr>
        <w:t xml:space="preserve">.  Moreover, the Trevor Project, a non-profit competing for the youth grant, </w:t>
      </w:r>
      <w:r w:rsidR="00CB0B09">
        <w:rPr>
          <w:rFonts w:ascii="Times New Roman" w:hAnsi="Times New Roman" w:cs="Times New Roman"/>
          <w:color w:val="000000"/>
          <w:shd w:val="clear" w:color="auto" w:fill="FFFFFF"/>
        </w:rPr>
        <w:t xml:space="preserve">and the New York Journal </w:t>
      </w:r>
      <w:r w:rsidR="007C3842">
        <w:rPr>
          <w:rFonts w:ascii="Times New Roman" w:hAnsi="Times New Roman" w:cs="Times New Roman"/>
          <w:color w:val="000000"/>
          <w:shd w:val="clear" w:color="auto" w:fill="FFFFFF"/>
        </w:rPr>
        <w:t>ha</w:t>
      </w:r>
      <w:r w:rsidR="00CB0B09">
        <w:rPr>
          <w:rFonts w:ascii="Times New Roman" w:hAnsi="Times New Roman" w:cs="Times New Roman"/>
          <w:color w:val="000000"/>
          <w:shd w:val="clear" w:color="auto" w:fill="FFFFFF"/>
        </w:rPr>
        <w:t xml:space="preserve">ve </w:t>
      </w:r>
      <w:r w:rsidR="007C3842">
        <w:rPr>
          <w:rFonts w:ascii="Times New Roman" w:hAnsi="Times New Roman" w:cs="Times New Roman"/>
          <w:color w:val="000000"/>
          <w:shd w:val="clear" w:color="auto" w:fill="FFFFFF"/>
        </w:rPr>
        <w:t>submitted an OGE-201 request of your 278e and related agreements.  Thus, if you were involved in the youth grant review and decision, you risk exposing yourself and the agency to public</w:t>
      </w:r>
      <w:r w:rsidR="00CB0B09">
        <w:rPr>
          <w:rFonts w:ascii="Times New Roman" w:hAnsi="Times New Roman" w:cs="Times New Roman"/>
          <w:color w:val="000000"/>
          <w:shd w:val="clear" w:color="auto" w:fill="FFFFFF"/>
        </w:rPr>
        <w:t xml:space="preserve"> and media</w:t>
      </w:r>
      <w:r w:rsidR="007C3842">
        <w:rPr>
          <w:rFonts w:ascii="Times New Roman" w:hAnsi="Times New Roman" w:cs="Times New Roman"/>
          <w:color w:val="000000"/>
          <w:shd w:val="clear" w:color="auto" w:fill="FFFFFF"/>
        </w:rPr>
        <w:t xml:space="preserve"> scrutiny.  </w:t>
      </w:r>
    </w:p>
    <w:p w14:paraId="1492DCD7" w14:textId="612EDFF9" w:rsidR="007C3842" w:rsidRDefault="007C3842" w:rsidP="00CB0B09">
      <w:pPr>
        <w:contextualSpacing/>
        <w:rPr>
          <w:rFonts w:ascii="Times New Roman" w:hAnsi="Times New Roman" w:cs="Times New Roman"/>
          <w:color w:val="000000"/>
          <w:shd w:val="clear" w:color="auto" w:fill="FFFFFF"/>
        </w:rPr>
      </w:pPr>
    </w:p>
    <w:p w14:paraId="1B092E32" w14:textId="5666E8A2" w:rsidR="0028094B" w:rsidRDefault="007C3842" w:rsidP="00AC523C">
      <w:pPr>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For these reasons, I do not recommend moving forward with a grants team meeting </w:t>
      </w:r>
      <w:r w:rsidR="00AC523C">
        <w:rPr>
          <w:rFonts w:ascii="Times New Roman" w:hAnsi="Times New Roman" w:cs="Times New Roman"/>
          <w:color w:val="000000"/>
          <w:shd w:val="clear" w:color="auto" w:fill="FFFFFF"/>
        </w:rPr>
        <w:t>regarding</w:t>
      </w:r>
      <w:r>
        <w:rPr>
          <w:rFonts w:ascii="Times New Roman" w:hAnsi="Times New Roman" w:cs="Times New Roman"/>
          <w:color w:val="000000"/>
          <w:shd w:val="clear" w:color="auto" w:fill="FFFFFF"/>
        </w:rPr>
        <w:t xml:space="preserve"> NAMI.  Furthermore, under the circumstances, I do not </w:t>
      </w:r>
      <w:r w:rsidR="00AC523C">
        <w:rPr>
          <w:rFonts w:ascii="Times New Roman" w:hAnsi="Times New Roman" w:cs="Times New Roman"/>
          <w:color w:val="000000"/>
          <w:shd w:val="clear" w:color="auto" w:fill="FFFFFF"/>
        </w:rPr>
        <w:t xml:space="preserve">believe agency authorization under 5 C.F.R. </w:t>
      </w:r>
      <w:r w:rsidR="00AC523C" w:rsidRPr="008F32B6">
        <w:rPr>
          <w:rFonts w:ascii="Times New Roman" w:hAnsi="Times New Roman" w:cs="Times New Roman"/>
          <w:color w:val="000000"/>
          <w:shd w:val="clear" w:color="auto" w:fill="FFFFFF"/>
        </w:rPr>
        <w:t>§ 2635.</w:t>
      </w:r>
      <w:r w:rsidR="00AC523C">
        <w:rPr>
          <w:rFonts w:ascii="Times New Roman" w:hAnsi="Times New Roman" w:cs="Times New Roman"/>
          <w:color w:val="000000"/>
          <w:shd w:val="clear" w:color="auto" w:fill="FFFFFF"/>
        </w:rPr>
        <w:t xml:space="preserve">502(d) is feasible and do not recommend you pursue it. </w:t>
      </w:r>
      <w:r w:rsidR="002E4C7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005F6E7E">
        <w:rPr>
          <w:rFonts w:ascii="Times New Roman" w:hAnsi="Times New Roman" w:cs="Times New Roman"/>
          <w:color w:val="000000"/>
          <w:shd w:val="clear" w:color="auto" w:fill="FFFFFF"/>
        </w:rPr>
        <w:t xml:space="preserve">    </w:t>
      </w:r>
    </w:p>
    <w:p w14:paraId="5709D70D" w14:textId="77777777" w:rsidR="002E4C70" w:rsidRPr="002E4C70" w:rsidRDefault="002E4C70" w:rsidP="00CB0B09">
      <w:pPr>
        <w:contextualSpacing/>
        <w:rPr>
          <w:rFonts w:ascii="Times New Roman" w:hAnsi="Times New Roman" w:cs="Times New Roman"/>
          <w:color w:val="000000"/>
          <w:shd w:val="clear" w:color="auto" w:fill="FFFFFF"/>
        </w:rPr>
      </w:pPr>
    </w:p>
    <w:p w14:paraId="261F86E6" w14:textId="5FA75381" w:rsidR="002E4C70" w:rsidRPr="008F32B6" w:rsidRDefault="00405095" w:rsidP="00CB0B09">
      <w:pPr>
        <w:contextualSpacing/>
        <w:rPr>
          <w:rFonts w:ascii="Times New Roman" w:hAnsi="Times New Roman" w:cs="Times New Roman"/>
        </w:rPr>
      </w:pPr>
      <w:r w:rsidRPr="008F32B6">
        <w:rPr>
          <w:rFonts w:ascii="Times New Roman" w:hAnsi="Times New Roman" w:cs="Times New Roman"/>
          <w:b/>
          <w:bCs/>
          <w:u w:val="single"/>
        </w:rPr>
        <w:t>Conclusion</w:t>
      </w:r>
      <w:r w:rsidRPr="00B16818">
        <w:rPr>
          <w:rFonts w:ascii="Times New Roman" w:hAnsi="Times New Roman" w:cs="Times New Roman"/>
          <w:b/>
          <w:bCs/>
        </w:rPr>
        <w:t>:</w:t>
      </w:r>
      <w:r w:rsidRPr="008F32B6">
        <w:rPr>
          <w:rFonts w:ascii="Times New Roman" w:hAnsi="Times New Roman" w:cs="Times New Roman"/>
          <w:b/>
          <w:bCs/>
        </w:rPr>
        <w:t xml:space="preserve">  </w:t>
      </w:r>
      <w:r w:rsidR="002E4C70">
        <w:rPr>
          <w:rFonts w:ascii="Times New Roman" w:hAnsi="Times New Roman" w:cs="Times New Roman"/>
        </w:rPr>
        <w:t xml:space="preserve">For the reasons laid out above, I advise you to not participate in document management partnership meetings nor meet with the grants team about NAMI.  </w:t>
      </w:r>
    </w:p>
    <w:p w14:paraId="6A253605" w14:textId="77777777" w:rsidR="00405095" w:rsidRPr="008F32B6" w:rsidRDefault="00405095" w:rsidP="00CB0B09">
      <w:pPr>
        <w:pStyle w:val="BodyText"/>
        <w:contextualSpacing/>
        <w:rPr>
          <w:rFonts w:ascii="Times New Roman" w:hAnsi="Times New Roman" w:cs="Times New Roman"/>
          <w:b/>
          <w:bCs/>
          <w:sz w:val="22"/>
          <w:szCs w:val="22"/>
        </w:rPr>
      </w:pPr>
    </w:p>
    <w:p w14:paraId="0D3A8EC5" w14:textId="0C31585B" w:rsidR="002E4C70" w:rsidRDefault="00405095" w:rsidP="00CB0B09">
      <w:pPr>
        <w:pStyle w:val="BodyText"/>
        <w:contextualSpacing/>
        <w:rPr>
          <w:rFonts w:ascii="Times New Roman" w:hAnsi="Times New Roman" w:cs="Times New Roman"/>
          <w:sz w:val="22"/>
          <w:szCs w:val="22"/>
        </w:rPr>
      </w:pPr>
      <w:r w:rsidRPr="008F32B6">
        <w:rPr>
          <w:rFonts w:ascii="Times New Roman" w:hAnsi="Times New Roman" w:cs="Times New Roman"/>
          <w:b/>
          <w:bCs/>
          <w:sz w:val="22"/>
          <w:szCs w:val="22"/>
          <w:u w:val="single"/>
        </w:rPr>
        <w:t>Other Considerations/Recommendation</w:t>
      </w:r>
      <w:r w:rsidRPr="00B16818">
        <w:rPr>
          <w:rFonts w:ascii="Times New Roman" w:hAnsi="Times New Roman" w:cs="Times New Roman"/>
          <w:b/>
          <w:bCs/>
          <w:sz w:val="22"/>
          <w:szCs w:val="22"/>
        </w:rPr>
        <w:t>: </w:t>
      </w:r>
      <w:r w:rsidRPr="008F32B6">
        <w:rPr>
          <w:rFonts w:ascii="Times New Roman" w:hAnsi="Times New Roman" w:cs="Times New Roman"/>
          <w:sz w:val="22"/>
          <w:szCs w:val="22"/>
        </w:rPr>
        <w:t xml:space="preserve"> </w:t>
      </w:r>
      <w:r w:rsidR="002E4C70">
        <w:rPr>
          <w:rFonts w:ascii="Times New Roman" w:hAnsi="Times New Roman" w:cs="Times New Roman"/>
          <w:sz w:val="22"/>
          <w:szCs w:val="22"/>
        </w:rPr>
        <w:t xml:space="preserve">Given your wife’s financial interests and ties to NextGen, I recommend that you work further with the ethics team to put in place a </w:t>
      </w:r>
      <w:r w:rsidR="00AC523C">
        <w:rPr>
          <w:rFonts w:ascii="Times New Roman" w:hAnsi="Times New Roman" w:cs="Times New Roman"/>
          <w:sz w:val="22"/>
          <w:szCs w:val="22"/>
        </w:rPr>
        <w:t xml:space="preserve">specific </w:t>
      </w:r>
      <w:r w:rsidR="002E4C70">
        <w:rPr>
          <w:rFonts w:ascii="Times New Roman" w:hAnsi="Times New Roman" w:cs="Times New Roman"/>
          <w:sz w:val="22"/>
          <w:szCs w:val="22"/>
        </w:rPr>
        <w:t>recusal agreement related to the procurement of a document management partner and any other necessary action to ensure you are walled off from that decision.</w:t>
      </w:r>
    </w:p>
    <w:p w14:paraId="6E2AE0C3" w14:textId="77777777" w:rsidR="00405095" w:rsidRPr="008F32B6" w:rsidRDefault="00405095" w:rsidP="00CB0B09">
      <w:pPr>
        <w:pStyle w:val="BodyText"/>
        <w:contextualSpacing/>
        <w:rPr>
          <w:rFonts w:ascii="Times New Roman" w:hAnsi="Times New Roman" w:cs="Times New Roman"/>
          <w:sz w:val="22"/>
          <w:szCs w:val="22"/>
        </w:rPr>
      </w:pPr>
    </w:p>
    <w:p w14:paraId="67C5298C" w14:textId="77777777" w:rsidR="00DB29E0" w:rsidRPr="008F32B6" w:rsidRDefault="00DB29E0" w:rsidP="00CB0B09">
      <w:pPr>
        <w:contextualSpacing/>
        <w:rPr>
          <w:rFonts w:ascii="Times New Roman" w:hAnsi="Times New Roman" w:cs="Times New Roman"/>
        </w:rPr>
      </w:pPr>
    </w:p>
    <w:sectPr w:rsidR="00DB29E0" w:rsidRPr="008F32B6" w:rsidSect="00AC523C">
      <w:pgSz w:w="12240" w:h="15840"/>
      <w:pgMar w:top="72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atrick Shepherd" w:date="2023-07-21T11:18:00Z" w:initials="PS">
    <w:p w14:paraId="26A614FE" w14:textId="2DF8D83E" w:rsidR="004C09F3" w:rsidRDefault="004C09F3">
      <w:pPr>
        <w:pStyle w:val="CommentText"/>
      </w:pPr>
      <w:r>
        <w:rPr>
          <w:rStyle w:val="CommentReference"/>
        </w:rPr>
        <w:annotationRef/>
      </w:r>
      <w:r>
        <w:t>Your whole opinion is superlative.  Your 208 analysis of NextGen is especially complete, clear, and well-reasoned.  Great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A614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A614FE" w16cid:durableId="3B4C0D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F414A"/>
    <w:multiLevelType w:val="hybridMultilevel"/>
    <w:tmpl w:val="DBC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D0215"/>
    <w:multiLevelType w:val="hybridMultilevel"/>
    <w:tmpl w:val="3964F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B87517"/>
    <w:multiLevelType w:val="hybridMultilevel"/>
    <w:tmpl w:val="78F2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A5BAF"/>
    <w:multiLevelType w:val="hybridMultilevel"/>
    <w:tmpl w:val="452E7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B67A2"/>
    <w:multiLevelType w:val="hybridMultilevel"/>
    <w:tmpl w:val="7E2E1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A0989"/>
    <w:multiLevelType w:val="hybridMultilevel"/>
    <w:tmpl w:val="F222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666310">
    <w:abstractNumId w:val="1"/>
  </w:num>
  <w:num w:numId="2" w16cid:durableId="1566406096">
    <w:abstractNumId w:val="1"/>
  </w:num>
  <w:num w:numId="3" w16cid:durableId="302081191">
    <w:abstractNumId w:val="3"/>
  </w:num>
  <w:num w:numId="4" w16cid:durableId="666061340">
    <w:abstractNumId w:val="4"/>
  </w:num>
  <w:num w:numId="5" w16cid:durableId="1207184494">
    <w:abstractNumId w:val="5"/>
  </w:num>
  <w:num w:numId="6" w16cid:durableId="793671783">
    <w:abstractNumId w:val="2"/>
  </w:num>
  <w:num w:numId="7" w16cid:durableId="9090744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k Shepherd">
    <w15:presenceInfo w15:providerId="AD" w15:userId="S-1-5-21-108753355-3561907369-2268869943-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28"/>
    <w:rsid w:val="001D152B"/>
    <w:rsid w:val="00253F85"/>
    <w:rsid w:val="00254CCF"/>
    <w:rsid w:val="0028094B"/>
    <w:rsid w:val="002B250C"/>
    <w:rsid w:val="002E4C70"/>
    <w:rsid w:val="003E0D23"/>
    <w:rsid w:val="00405095"/>
    <w:rsid w:val="004269D2"/>
    <w:rsid w:val="004C09F3"/>
    <w:rsid w:val="00536712"/>
    <w:rsid w:val="0057734C"/>
    <w:rsid w:val="005A23C1"/>
    <w:rsid w:val="005B617B"/>
    <w:rsid w:val="005F6E7E"/>
    <w:rsid w:val="00652953"/>
    <w:rsid w:val="006B1DE1"/>
    <w:rsid w:val="007C3842"/>
    <w:rsid w:val="00822B28"/>
    <w:rsid w:val="008276D4"/>
    <w:rsid w:val="00837022"/>
    <w:rsid w:val="008D2223"/>
    <w:rsid w:val="008F32B6"/>
    <w:rsid w:val="00902C1E"/>
    <w:rsid w:val="00935E8B"/>
    <w:rsid w:val="00A53CD7"/>
    <w:rsid w:val="00A9050F"/>
    <w:rsid w:val="00AB0C46"/>
    <w:rsid w:val="00AB69C1"/>
    <w:rsid w:val="00AC523C"/>
    <w:rsid w:val="00AE635F"/>
    <w:rsid w:val="00AF1671"/>
    <w:rsid w:val="00B14F20"/>
    <w:rsid w:val="00B16818"/>
    <w:rsid w:val="00B17F4A"/>
    <w:rsid w:val="00B2794C"/>
    <w:rsid w:val="00C147AD"/>
    <w:rsid w:val="00CB0B09"/>
    <w:rsid w:val="00CC4F5F"/>
    <w:rsid w:val="00DB29E0"/>
    <w:rsid w:val="00DE75EC"/>
    <w:rsid w:val="00E1351C"/>
    <w:rsid w:val="00E31D65"/>
    <w:rsid w:val="00FD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D496"/>
  <w15:chartTrackingRefBased/>
  <w15:docId w15:val="{44AA9CF6-06CB-4873-A2EF-1A0C3E7B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095"/>
    <w:rPr>
      <w:color w:val="0563C1"/>
      <w:u w:val="single"/>
    </w:rPr>
  </w:style>
  <w:style w:type="paragraph" w:styleId="BodyText">
    <w:name w:val="Body Text"/>
    <w:basedOn w:val="Normal"/>
    <w:link w:val="BodyTextChar"/>
    <w:uiPriority w:val="1"/>
    <w:unhideWhenUsed/>
    <w:rsid w:val="00405095"/>
    <w:pPr>
      <w:autoSpaceDE w:val="0"/>
      <w:autoSpaceDN w:val="0"/>
    </w:pPr>
    <w:rPr>
      <w:sz w:val="24"/>
      <w:szCs w:val="24"/>
    </w:rPr>
  </w:style>
  <w:style w:type="character" w:customStyle="1" w:styleId="BodyTextChar">
    <w:name w:val="Body Text Char"/>
    <w:basedOn w:val="DefaultParagraphFont"/>
    <w:link w:val="BodyText"/>
    <w:uiPriority w:val="1"/>
    <w:rsid w:val="00405095"/>
    <w:rPr>
      <w:rFonts w:ascii="Calibri" w:hAnsi="Calibri" w:cs="Calibri"/>
      <w:sz w:val="24"/>
      <w:szCs w:val="24"/>
    </w:rPr>
  </w:style>
  <w:style w:type="paragraph" w:styleId="ListParagraph">
    <w:name w:val="List Paragraph"/>
    <w:basedOn w:val="Normal"/>
    <w:uiPriority w:val="1"/>
    <w:qFormat/>
    <w:rsid w:val="0028094B"/>
    <w:pPr>
      <w:ind w:left="720"/>
      <w:contextualSpacing/>
    </w:pPr>
  </w:style>
  <w:style w:type="character" w:customStyle="1" w:styleId="cohovertext">
    <w:name w:val="co_hovertext"/>
    <w:basedOn w:val="DefaultParagraphFont"/>
    <w:rsid w:val="0028094B"/>
  </w:style>
  <w:style w:type="character" w:customStyle="1" w:styleId="UnresolvedMention1">
    <w:name w:val="Unresolved Mention1"/>
    <w:basedOn w:val="DefaultParagraphFont"/>
    <w:uiPriority w:val="99"/>
    <w:semiHidden/>
    <w:unhideWhenUsed/>
    <w:rsid w:val="002B250C"/>
    <w:rPr>
      <w:color w:val="605E5C"/>
      <w:shd w:val="clear" w:color="auto" w:fill="E1DFDD"/>
    </w:rPr>
  </w:style>
  <w:style w:type="character" w:styleId="FollowedHyperlink">
    <w:name w:val="FollowedHyperlink"/>
    <w:basedOn w:val="DefaultParagraphFont"/>
    <w:uiPriority w:val="99"/>
    <w:semiHidden/>
    <w:unhideWhenUsed/>
    <w:rsid w:val="002E4C70"/>
    <w:rPr>
      <w:color w:val="954F72" w:themeColor="followedHyperlink"/>
      <w:u w:val="single"/>
    </w:rPr>
  </w:style>
  <w:style w:type="character" w:styleId="CommentReference">
    <w:name w:val="annotation reference"/>
    <w:basedOn w:val="DefaultParagraphFont"/>
    <w:uiPriority w:val="99"/>
    <w:semiHidden/>
    <w:unhideWhenUsed/>
    <w:rsid w:val="004C09F3"/>
    <w:rPr>
      <w:sz w:val="16"/>
      <w:szCs w:val="16"/>
    </w:rPr>
  </w:style>
  <w:style w:type="paragraph" w:styleId="CommentText">
    <w:name w:val="annotation text"/>
    <w:basedOn w:val="Normal"/>
    <w:link w:val="CommentTextChar"/>
    <w:uiPriority w:val="99"/>
    <w:semiHidden/>
    <w:unhideWhenUsed/>
    <w:rsid w:val="004C09F3"/>
    <w:rPr>
      <w:sz w:val="20"/>
      <w:szCs w:val="20"/>
    </w:rPr>
  </w:style>
  <w:style w:type="character" w:customStyle="1" w:styleId="CommentTextChar">
    <w:name w:val="Comment Text Char"/>
    <w:basedOn w:val="DefaultParagraphFont"/>
    <w:link w:val="CommentText"/>
    <w:uiPriority w:val="99"/>
    <w:semiHidden/>
    <w:rsid w:val="004C09F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09F3"/>
    <w:rPr>
      <w:b/>
      <w:bCs/>
    </w:rPr>
  </w:style>
  <w:style w:type="character" w:customStyle="1" w:styleId="CommentSubjectChar">
    <w:name w:val="Comment Subject Char"/>
    <w:basedOn w:val="CommentTextChar"/>
    <w:link w:val="CommentSubject"/>
    <w:uiPriority w:val="99"/>
    <w:semiHidden/>
    <w:rsid w:val="004C09F3"/>
    <w:rPr>
      <w:rFonts w:ascii="Calibri" w:hAnsi="Calibri" w:cs="Calibri"/>
      <w:b/>
      <w:bCs/>
      <w:sz w:val="20"/>
      <w:szCs w:val="20"/>
    </w:rPr>
  </w:style>
  <w:style w:type="paragraph" w:styleId="BalloonText">
    <w:name w:val="Balloon Text"/>
    <w:basedOn w:val="Normal"/>
    <w:link w:val="BalloonTextChar"/>
    <w:uiPriority w:val="99"/>
    <w:semiHidden/>
    <w:unhideWhenUsed/>
    <w:rsid w:val="004C0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5744">
      <w:bodyDiv w:val="1"/>
      <w:marLeft w:val="0"/>
      <w:marRight w:val="0"/>
      <w:marTop w:val="0"/>
      <w:marBottom w:val="0"/>
      <w:divBdr>
        <w:top w:val="none" w:sz="0" w:space="0" w:color="auto"/>
        <w:left w:val="none" w:sz="0" w:space="0" w:color="auto"/>
        <w:bottom w:val="none" w:sz="0" w:space="0" w:color="auto"/>
        <w:right w:val="none" w:sz="0" w:space="0" w:color="auto"/>
      </w:divBdr>
    </w:div>
    <w:div w:id="1257252808">
      <w:bodyDiv w:val="1"/>
      <w:marLeft w:val="0"/>
      <w:marRight w:val="0"/>
      <w:marTop w:val="0"/>
      <w:marBottom w:val="0"/>
      <w:divBdr>
        <w:top w:val="none" w:sz="0" w:space="0" w:color="auto"/>
        <w:left w:val="none" w:sz="0" w:space="0" w:color="auto"/>
        <w:bottom w:val="none" w:sz="0" w:space="0" w:color="auto"/>
        <w:right w:val="none" w:sz="0" w:space="0" w:color="auto"/>
      </w:divBdr>
    </w:div>
    <w:div w:id="13650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e.gov/web/OGE.nsf/0/A8ECD9020E3E384C8525873C0046575D/$FILE/SOC%20as%20of%2085%20FR%2036715%20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oge.gov/Web/oge.nsf/Legal%20Docs/7167E939AE3B3255852585BA005BEF64/$FILE/b590f7160965476f9ac4889ae9853a032.pdf?open" TargetMode="External"/><Relationship Id="rId4" Type="http://schemas.openxmlformats.org/officeDocument/2006/relationships/webSettings" Target="webSettings.xml"/><Relationship Id="rId9" Type="http://schemas.openxmlformats.org/officeDocument/2006/relationships/hyperlink" Target="https://www.oge.gov/Web/oge.nsf/Legal%20Docs/1A19064302E29310852585BA005BED0A/$FILE/06x8_.pdf?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Westerland, Kirsten</dc:creator>
  <cp:keywords/>
  <dc:description/>
  <cp:lastModifiedBy>Patrick Shepherd</cp:lastModifiedBy>
  <cp:revision>2</cp:revision>
  <dcterms:created xsi:type="dcterms:W3CDTF">2024-07-30T12:36:00Z</dcterms:created>
  <dcterms:modified xsi:type="dcterms:W3CDTF">2024-07-30T12:36:00Z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2033497251</vt:i4>
  </property>
  <property fmtid="{D5CDD505-2E9C-101B-9397-08002B2CF9AE}" pid="3" name="_NewReviewCycle">
    <vt:lpwstr/>
  </property>
  <property fmtid="{D5CDD505-2E9C-101B-9397-08002B2CF9AE}" pid="4" name="_EmailSubject">
    <vt:lpwstr>Westerland Conflicts Advice to Singh-Smith</vt:lpwstr>
  </property>
  <property fmtid="{D5CDD505-2E9C-101B-9397-08002B2CF9AE}" pid="5" name="_AuthorEmail">
    <vt:lpwstr>Kirsten.Westerland@ssa.gov</vt:lpwstr>
  </property>
  <property fmtid="{D5CDD505-2E9C-101B-9397-08002B2CF9AE}" pid="6" name="_AuthorEmailDisplayName">
    <vt:lpwstr>Westerland, Kirsten   OGC</vt:lpwstr>
  </property>
  <property fmtid="{D5CDD505-2E9C-101B-9397-08002B2CF9AE}" pid="7" name="_ReviewingToolsShownOnce">
    <vt:lpwstr/>
  </property>
</Properties>
</file>